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C3B1" w14:textId="77777777" w:rsidR="00F23F60" w:rsidRDefault="00F23F60" w:rsidP="00DC23AC">
      <w:pPr>
        <w:spacing w:before="100" w:beforeAutospacing="1" w:after="100" w:afterAutospacing="1"/>
        <w:rPr>
          <w:b/>
          <w:bCs/>
          <w:sz w:val="22"/>
          <w:szCs w:val="22"/>
        </w:rPr>
      </w:pPr>
      <w:r w:rsidRPr="00780ACB">
        <w:rPr>
          <w:b/>
          <w:sz w:val="22"/>
          <w:szCs w:val="22"/>
        </w:rPr>
        <w:t xml:space="preserve">           </w:t>
      </w:r>
      <w:r w:rsidRPr="00780ACB">
        <w:rPr>
          <w:sz w:val="22"/>
          <w:szCs w:val="22"/>
        </w:rPr>
        <w:t xml:space="preserve">    </w:t>
      </w:r>
      <w:r w:rsidRPr="00780ACB">
        <w:rPr>
          <w:b/>
          <w:bCs/>
          <w:sz w:val="22"/>
          <w:szCs w:val="22"/>
        </w:rPr>
        <w:t xml:space="preserve">               </w:t>
      </w:r>
    </w:p>
    <w:p w14:paraId="20A02349" w14:textId="77777777" w:rsidR="00DC23AC" w:rsidRPr="00F94A66" w:rsidRDefault="00DC23AC" w:rsidP="00DC23AC">
      <w:pPr>
        <w:jc w:val="center"/>
        <w:rPr>
          <w:rFonts w:eastAsia="PMingLiU"/>
          <w:b/>
          <w:bCs/>
          <w:i/>
          <w:iCs/>
          <w:color w:val="000000"/>
          <w:lang w:eastAsia="zh-TW"/>
        </w:rPr>
      </w:pPr>
      <w:r w:rsidRPr="00F94A66">
        <w:rPr>
          <w:b/>
          <w:bCs/>
          <w:i/>
          <w:iCs/>
          <w:color w:val="000000"/>
          <w:lang w:eastAsia="en-US"/>
        </w:rPr>
        <w:t>Department of Asian and Asian American Studies</w:t>
      </w:r>
      <w:r w:rsidRPr="00F94A66">
        <w:rPr>
          <w:b/>
          <w:color w:val="000000"/>
          <w:lang w:eastAsia="en-US"/>
        </w:rPr>
        <w:t xml:space="preserve"> </w:t>
      </w:r>
      <w:r w:rsidRPr="00F94A66">
        <w:rPr>
          <w:b/>
          <w:color w:val="000000"/>
          <w:lang w:eastAsia="en-US"/>
        </w:rPr>
        <w:br/>
      </w:r>
      <w:r w:rsidRPr="00F94A66">
        <w:rPr>
          <w:b/>
          <w:bCs/>
          <w:i/>
          <w:iCs/>
          <w:color w:val="000000"/>
          <w:lang w:eastAsia="en-US"/>
        </w:rPr>
        <w:t>California State University, Long Beach</w:t>
      </w:r>
      <w:r w:rsidRPr="00F94A66">
        <w:rPr>
          <w:b/>
          <w:color w:val="000000"/>
          <w:lang w:eastAsia="en-US"/>
        </w:rPr>
        <w:t xml:space="preserve"> </w:t>
      </w:r>
      <w:r w:rsidRPr="00F94A66">
        <w:rPr>
          <w:b/>
          <w:bCs/>
          <w:i/>
          <w:iCs/>
          <w:color w:val="000000"/>
          <w:lang w:eastAsia="en-US"/>
        </w:rPr>
        <w:br/>
      </w:r>
      <w:r w:rsidRPr="00F94A66">
        <w:rPr>
          <w:rFonts w:eastAsia="PMingLiU"/>
          <w:b/>
          <w:bCs/>
          <w:i/>
          <w:iCs/>
          <w:color w:val="000000"/>
          <w:lang w:eastAsia="zh-TW"/>
        </w:rPr>
        <w:softHyphen/>
      </w:r>
      <w:r w:rsidRPr="00F94A66">
        <w:rPr>
          <w:rFonts w:eastAsia="PMingLiU" w:hint="eastAsia"/>
          <w:b/>
          <w:bCs/>
          <w:i/>
          <w:iCs/>
          <w:color w:val="000000"/>
          <w:lang w:eastAsia="zh-TW"/>
        </w:rPr>
        <w:softHyphen/>
      </w:r>
      <w:r w:rsidRPr="00F94A66">
        <w:rPr>
          <w:rFonts w:eastAsia="PMingLiU" w:hint="eastAsia"/>
          <w:b/>
          <w:bCs/>
          <w:i/>
          <w:iCs/>
          <w:color w:val="000000"/>
          <w:lang w:eastAsia="zh-TW"/>
        </w:rPr>
        <w:softHyphen/>
      </w:r>
      <w:r>
        <w:rPr>
          <w:rFonts w:eastAsia="PMingLiU" w:hint="eastAsia"/>
          <w:b/>
          <w:bCs/>
          <w:i/>
          <w:iCs/>
          <w:color w:val="000000"/>
          <w:lang w:eastAsia="zh-TW"/>
        </w:rPr>
        <w:t>Spring</w:t>
      </w:r>
      <w:r w:rsidRPr="00F94A66">
        <w:rPr>
          <w:rFonts w:eastAsia="PMingLiU" w:hint="eastAsia"/>
          <w:b/>
          <w:bCs/>
          <w:i/>
          <w:iCs/>
          <w:color w:val="000000"/>
          <w:lang w:eastAsia="zh-TW"/>
        </w:rPr>
        <w:t xml:space="preserve"> </w:t>
      </w:r>
      <w:r w:rsidRPr="00F94A66">
        <w:rPr>
          <w:b/>
          <w:bCs/>
          <w:i/>
          <w:iCs/>
          <w:color w:val="000000"/>
          <w:lang w:eastAsia="en-US"/>
        </w:rPr>
        <w:t xml:space="preserve">Semester, </w:t>
      </w:r>
      <w:r>
        <w:rPr>
          <w:b/>
          <w:bCs/>
          <w:i/>
          <w:iCs/>
          <w:color w:val="000000"/>
          <w:lang w:eastAsia="en-US"/>
        </w:rPr>
        <w:t>201</w:t>
      </w:r>
      <w:r w:rsidR="002E1028">
        <w:rPr>
          <w:b/>
          <w:bCs/>
          <w:i/>
          <w:iCs/>
          <w:color w:val="000000"/>
          <w:lang w:eastAsia="en-US"/>
        </w:rPr>
        <w:t>7</w:t>
      </w:r>
    </w:p>
    <w:p w14:paraId="3A767406" w14:textId="77777777" w:rsidR="00DC23AC" w:rsidRPr="00F94A66" w:rsidRDefault="00DC23AC" w:rsidP="00DC23AC">
      <w:pPr>
        <w:jc w:val="center"/>
        <w:rPr>
          <w:color w:val="000000"/>
          <w:sz w:val="32"/>
          <w:szCs w:val="32"/>
          <w:lang w:eastAsia="en-US"/>
        </w:rPr>
      </w:pPr>
      <w:r w:rsidRPr="00F94A66">
        <w:rPr>
          <w:color w:val="000000"/>
          <w:sz w:val="32"/>
          <w:szCs w:val="32"/>
          <w:lang w:eastAsia="en-US"/>
        </w:rPr>
        <w:br/>
      </w:r>
      <w:r>
        <w:rPr>
          <w:b/>
          <w:bCs/>
          <w:color w:val="000000"/>
          <w:sz w:val="32"/>
          <w:szCs w:val="32"/>
          <w:lang w:eastAsia="en-US"/>
        </w:rPr>
        <w:t xml:space="preserve">Chinese </w:t>
      </w:r>
      <w:r>
        <w:rPr>
          <w:rFonts w:eastAsia="PMingLiU" w:hint="eastAsia"/>
          <w:b/>
          <w:bCs/>
          <w:color w:val="000000"/>
          <w:sz w:val="32"/>
          <w:szCs w:val="32"/>
          <w:lang w:eastAsia="zh-TW"/>
        </w:rPr>
        <w:t>2</w:t>
      </w:r>
      <w:r w:rsidRPr="00F94A66">
        <w:rPr>
          <w:b/>
          <w:bCs/>
          <w:color w:val="000000"/>
          <w:sz w:val="32"/>
          <w:szCs w:val="32"/>
          <w:lang w:eastAsia="en-US"/>
        </w:rPr>
        <w:t>0</w:t>
      </w:r>
      <w:r>
        <w:rPr>
          <w:rFonts w:eastAsia="PMingLiU"/>
          <w:b/>
          <w:bCs/>
          <w:color w:val="000000"/>
          <w:sz w:val="32"/>
          <w:szCs w:val="32"/>
          <w:lang w:eastAsia="zh-TW"/>
        </w:rPr>
        <w:t>2</w:t>
      </w:r>
      <w:r w:rsidRPr="00F94A66">
        <w:rPr>
          <w:color w:val="000000"/>
          <w:sz w:val="32"/>
          <w:szCs w:val="32"/>
          <w:lang w:eastAsia="en-US"/>
        </w:rPr>
        <w:br/>
      </w:r>
      <w:r>
        <w:rPr>
          <w:rFonts w:eastAsia="PMingLiU" w:hint="eastAsia"/>
          <w:b/>
          <w:color w:val="000000"/>
          <w:sz w:val="32"/>
          <w:szCs w:val="32"/>
          <w:lang w:eastAsia="zh-TW"/>
        </w:rPr>
        <w:t xml:space="preserve">Intermediate </w:t>
      </w:r>
      <w:r w:rsidRPr="00F94A66">
        <w:rPr>
          <w:b/>
          <w:color w:val="000000"/>
          <w:sz w:val="32"/>
          <w:szCs w:val="32"/>
          <w:lang w:eastAsia="en-US"/>
        </w:rPr>
        <w:t>Chinese</w:t>
      </w:r>
    </w:p>
    <w:p w14:paraId="6D4DCF1C" w14:textId="77777777" w:rsidR="00DC23AC" w:rsidRPr="00F94A66" w:rsidRDefault="00DC23AC" w:rsidP="00DC23AC">
      <w:pPr>
        <w:jc w:val="center"/>
        <w:rPr>
          <w:color w:val="000000"/>
          <w:lang w:eastAsia="en-US"/>
        </w:rPr>
      </w:pPr>
    </w:p>
    <w:p w14:paraId="5D0F6992" w14:textId="6FE414D6" w:rsidR="00DC23AC" w:rsidRPr="00F94A66" w:rsidRDefault="00DC23AC" w:rsidP="00DC23AC">
      <w:pPr>
        <w:jc w:val="center"/>
        <w:rPr>
          <w:rFonts w:eastAsia="PMingLiU"/>
          <w:color w:val="000000"/>
          <w:lang w:eastAsia="zh-TW"/>
        </w:rPr>
      </w:pPr>
      <w:r w:rsidRPr="00F94A66">
        <w:rPr>
          <w:color w:val="000000"/>
          <w:lang w:eastAsia="en-US"/>
        </w:rPr>
        <w:t xml:space="preserve">Section </w:t>
      </w:r>
      <w:r w:rsidRPr="00F94A66">
        <w:rPr>
          <w:rFonts w:eastAsia="PMingLiU" w:hint="eastAsia"/>
          <w:color w:val="000000"/>
          <w:lang w:eastAsia="zh-TW"/>
        </w:rPr>
        <w:t xml:space="preserve">No. </w:t>
      </w:r>
      <w:r w:rsidR="002E1028">
        <w:rPr>
          <w:rFonts w:eastAsia="PMingLiU"/>
          <w:color w:val="000000"/>
          <w:lang w:eastAsia="zh-TW"/>
        </w:rPr>
        <w:t>2</w:t>
      </w:r>
      <w:r w:rsidRPr="00F94A66">
        <w:rPr>
          <w:color w:val="000000"/>
          <w:lang w:eastAsia="en-US"/>
        </w:rPr>
        <w:t>, Call No.</w:t>
      </w:r>
      <w:r w:rsidR="007E79E9">
        <w:rPr>
          <w:rFonts w:eastAsia="PMingLiU"/>
          <w:color w:val="000000"/>
          <w:lang w:eastAsia="zh-TW"/>
        </w:rPr>
        <w:t xml:space="preserve"> TBA</w:t>
      </w:r>
      <w:r w:rsidRPr="00F94A66">
        <w:rPr>
          <w:color w:val="000000"/>
          <w:lang w:eastAsia="en-US"/>
        </w:rPr>
        <w:br/>
      </w:r>
      <w:r>
        <w:rPr>
          <w:rFonts w:eastAsia="PMingLiU"/>
          <w:color w:val="000000"/>
          <w:lang w:eastAsia="zh-TW"/>
        </w:rPr>
        <w:t xml:space="preserve"> </w:t>
      </w:r>
    </w:p>
    <w:p w14:paraId="3351DE61" w14:textId="34083A6D" w:rsidR="00DC23AC" w:rsidRPr="00F94A66" w:rsidRDefault="00DC23AC" w:rsidP="00DC23AC">
      <w:pPr>
        <w:jc w:val="center"/>
        <w:rPr>
          <w:rFonts w:eastAsia="PMingLiU"/>
          <w:color w:val="000000"/>
          <w:lang w:eastAsia="zh-TW"/>
        </w:rPr>
      </w:pPr>
      <w:r w:rsidRPr="00F94A66">
        <w:rPr>
          <w:color w:val="000000"/>
          <w:lang w:eastAsia="en-US"/>
        </w:rPr>
        <w:t xml:space="preserve">Classes: </w:t>
      </w:r>
      <w:r>
        <w:rPr>
          <w:color w:val="000000"/>
          <w:lang w:eastAsia="en-US"/>
        </w:rPr>
        <w:t xml:space="preserve">TuTh </w:t>
      </w:r>
      <w:r w:rsidR="00710C38">
        <w:rPr>
          <w:color w:val="000000"/>
          <w:lang w:eastAsia="en-US"/>
        </w:rPr>
        <w:t>1</w:t>
      </w:r>
      <w:r>
        <w:rPr>
          <w:color w:val="000000"/>
          <w:lang w:eastAsia="en-US"/>
        </w:rPr>
        <w:t>:</w:t>
      </w:r>
      <w:r w:rsidR="00710C38">
        <w:rPr>
          <w:color w:val="000000"/>
          <w:lang w:eastAsia="en-US"/>
        </w:rPr>
        <w:t>25 – 3:15</w:t>
      </w:r>
      <w:r>
        <w:rPr>
          <w:color w:val="000000"/>
          <w:lang w:eastAsia="en-US"/>
        </w:rPr>
        <w:t xml:space="preserve"> pm</w:t>
      </w:r>
      <w:r w:rsidRPr="00F94A66">
        <w:rPr>
          <w:color w:val="000000"/>
          <w:lang w:eastAsia="en-US"/>
        </w:rPr>
        <w:t xml:space="preserve">, </w:t>
      </w:r>
      <w:r w:rsidR="00710C38">
        <w:rPr>
          <w:rFonts w:eastAsia="PMingLiU"/>
          <w:color w:val="000000"/>
          <w:lang w:eastAsia="zh-TW"/>
        </w:rPr>
        <w:t xml:space="preserve">Sato </w:t>
      </w:r>
      <w:r w:rsidR="003D626F">
        <w:rPr>
          <w:rFonts w:eastAsia="PMingLiU"/>
          <w:color w:val="000000"/>
          <w:lang w:eastAsia="zh-TW"/>
        </w:rPr>
        <w:t xml:space="preserve">Room </w:t>
      </w:r>
      <w:r w:rsidR="00710C38">
        <w:rPr>
          <w:rFonts w:eastAsia="PMingLiU"/>
          <w:color w:val="000000"/>
          <w:lang w:eastAsia="zh-TW"/>
        </w:rPr>
        <w:t>A5</w:t>
      </w:r>
      <w:r w:rsidRPr="00F94A66">
        <w:rPr>
          <w:color w:val="000000"/>
          <w:lang w:eastAsia="en-US"/>
        </w:rPr>
        <w:br/>
      </w:r>
    </w:p>
    <w:p w14:paraId="66CD0EFF" w14:textId="77777777" w:rsidR="00DC23AC" w:rsidRPr="00F94A66" w:rsidRDefault="00DC23AC" w:rsidP="00DC23AC">
      <w:pPr>
        <w:jc w:val="center"/>
        <w:rPr>
          <w:rFonts w:eastAsia="PMingLiU"/>
          <w:color w:val="000000"/>
          <w:lang w:eastAsia="zh-TW"/>
        </w:rPr>
      </w:pPr>
      <w:r w:rsidRPr="00F94A66">
        <w:rPr>
          <w:color w:val="000000"/>
          <w:lang w:eastAsia="en-US"/>
        </w:rPr>
        <w:t>Instructor:</w:t>
      </w:r>
      <w:r w:rsidRPr="00F94A66">
        <w:rPr>
          <w:rFonts w:eastAsia="PMingLiU" w:hint="eastAsia"/>
          <w:color w:val="000000"/>
          <w:lang w:eastAsia="zh-TW"/>
        </w:rPr>
        <w:t xml:space="preserve"> </w:t>
      </w:r>
      <w:r w:rsidR="00F23F60">
        <w:rPr>
          <w:rFonts w:eastAsia="PMingLiU"/>
          <w:color w:val="000000"/>
          <w:lang w:eastAsia="zh-TW"/>
        </w:rPr>
        <w:t>Jeff Winters</w:t>
      </w:r>
    </w:p>
    <w:p w14:paraId="63C52BB8" w14:textId="77777777" w:rsidR="00DC23AC" w:rsidRPr="00F94A66" w:rsidRDefault="00DC23AC" w:rsidP="00DC23AC">
      <w:pPr>
        <w:jc w:val="center"/>
        <w:rPr>
          <w:rFonts w:eastAsia="PMingLiU"/>
          <w:color w:val="000000"/>
          <w:lang w:eastAsia="zh-TW"/>
        </w:rPr>
      </w:pPr>
      <w:r w:rsidRPr="00F94A66">
        <w:rPr>
          <w:color w:val="000000"/>
          <w:lang w:eastAsia="en-US"/>
        </w:rPr>
        <w:br/>
        <w:t xml:space="preserve">Office: </w:t>
      </w:r>
      <w:r w:rsidR="00F23F60">
        <w:rPr>
          <w:rFonts w:eastAsia="PMingLiU"/>
          <w:color w:val="000000"/>
          <w:lang w:eastAsia="zh-TW"/>
        </w:rPr>
        <w:t>LAB-318</w:t>
      </w:r>
      <w:r>
        <w:rPr>
          <w:rFonts w:eastAsia="PMingLiU"/>
          <w:color w:val="000000"/>
          <w:lang w:eastAsia="zh-TW"/>
        </w:rPr>
        <w:t xml:space="preserve">; </w:t>
      </w:r>
      <w:r w:rsidRPr="00F94A66">
        <w:rPr>
          <w:color w:val="000000"/>
          <w:lang w:eastAsia="en-US"/>
        </w:rPr>
        <w:t xml:space="preserve">Telephone: </w:t>
      </w:r>
      <w:r>
        <w:rPr>
          <w:rFonts w:eastAsia="PMingLiU"/>
          <w:color w:val="000000"/>
          <w:lang w:eastAsia="zh-TW"/>
        </w:rPr>
        <w:t>(562) 985-</w:t>
      </w:r>
      <w:r w:rsidR="00F23F60">
        <w:rPr>
          <w:rFonts w:eastAsia="PMingLiU"/>
          <w:color w:val="000000"/>
          <w:lang w:eastAsia="zh-TW"/>
        </w:rPr>
        <w:t>1082</w:t>
      </w:r>
      <w:r w:rsidRPr="00F94A66">
        <w:rPr>
          <w:color w:val="000000"/>
          <w:lang w:eastAsia="en-US"/>
        </w:rPr>
        <w:br/>
      </w:r>
    </w:p>
    <w:p w14:paraId="1E2B1EF1" w14:textId="77777777" w:rsidR="00DC23AC" w:rsidRPr="00F94A66" w:rsidRDefault="00DC23AC" w:rsidP="00DC23AC">
      <w:pPr>
        <w:jc w:val="center"/>
        <w:rPr>
          <w:rFonts w:eastAsia="PMingLiU"/>
          <w:color w:val="000000"/>
          <w:lang w:eastAsia="zh-TW"/>
        </w:rPr>
      </w:pPr>
      <w:r w:rsidRPr="00F94A66">
        <w:rPr>
          <w:color w:val="000000"/>
          <w:lang w:eastAsia="en-US"/>
        </w:rPr>
        <w:t>E-mail:</w:t>
      </w:r>
      <w:r>
        <w:rPr>
          <w:rFonts w:eastAsia="PMingLiU"/>
          <w:color w:val="000000"/>
          <w:lang w:eastAsia="zh-TW"/>
        </w:rPr>
        <w:t xml:space="preserve"> </w:t>
      </w:r>
      <w:r w:rsidR="00F23F60">
        <w:rPr>
          <w:rFonts w:eastAsia="PMingLiU"/>
          <w:color w:val="000000"/>
          <w:lang w:eastAsia="zh-TW"/>
        </w:rPr>
        <w:t>jeff.winters</w:t>
      </w:r>
      <w:r>
        <w:rPr>
          <w:rFonts w:eastAsia="PMingLiU"/>
          <w:color w:val="000000"/>
          <w:lang w:eastAsia="zh-TW"/>
        </w:rPr>
        <w:t>@csulb.edu</w:t>
      </w:r>
    </w:p>
    <w:p w14:paraId="774EC902" w14:textId="6B774B40" w:rsidR="00DC23AC" w:rsidRDefault="00DC23AC" w:rsidP="00DC23AC">
      <w:pPr>
        <w:jc w:val="center"/>
        <w:rPr>
          <w:color w:val="000000"/>
          <w:lang w:eastAsia="en-US"/>
        </w:rPr>
      </w:pPr>
      <w:r w:rsidRPr="00F94A66">
        <w:rPr>
          <w:color w:val="000000"/>
          <w:lang w:eastAsia="en-US"/>
        </w:rPr>
        <w:br/>
        <w:t xml:space="preserve">Office Hours: </w:t>
      </w:r>
      <w:r w:rsidR="00F23F60">
        <w:rPr>
          <w:rFonts w:eastAsia="PMingLiU"/>
          <w:color w:val="000000"/>
          <w:lang w:eastAsia="zh-TW"/>
        </w:rPr>
        <w:t>F</w:t>
      </w:r>
      <w:r>
        <w:rPr>
          <w:rFonts w:eastAsia="PMingLiU"/>
          <w:color w:val="000000"/>
          <w:lang w:eastAsia="zh-TW"/>
        </w:rPr>
        <w:t xml:space="preserve"> </w:t>
      </w:r>
      <w:r w:rsidR="00F23F60">
        <w:rPr>
          <w:rFonts w:eastAsia="PMingLiU"/>
          <w:color w:val="000000"/>
          <w:lang w:eastAsia="zh-TW"/>
        </w:rPr>
        <w:t>2:1</w:t>
      </w:r>
      <w:r>
        <w:rPr>
          <w:rFonts w:eastAsia="PMingLiU"/>
          <w:color w:val="000000"/>
          <w:lang w:eastAsia="zh-TW"/>
        </w:rPr>
        <w:t>0</w:t>
      </w:r>
      <w:r w:rsidR="00F23F60">
        <w:rPr>
          <w:rFonts w:eastAsia="PMingLiU"/>
          <w:color w:val="000000"/>
          <w:lang w:eastAsia="zh-TW"/>
        </w:rPr>
        <w:t>– 3:0</w:t>
      </w:r>
      <w:r>
        <w:rPr>
          <w:rFonts w:eastAsia="PMingLiU"/>
          <w:color w:val="000000"/>
          <w:lang w:eastAsia="zh-TW"/>
        </w:rPr>
        <w:t>0 pm</w:t>
      </w:r>
      <w:r w:rsidR="003D626F">
        <w:rPr>
          <w:rFonts w:eastAsia="PMingLiU"/>
          <w:color w:val="000000"/>
          <w:lang w:eastAsia="zh-TW"/>
        </w:rPr>
        <w:t xml:space="preserve"> (Sato-</w:t>
      </w:r>
      <w:r w:rsidR="00A70245">
        <w:rPr>
          <w:rFonts w:eastAsia="PMingLiU"/>
          <w:color w:val="000000"/>
          <w:lang w:eastAsia="zh-TW"/>
        </w:rPr>
        <w:t>A5)</w:t>
      </w:r>
      <w:r w:rsidRPr="00F94A66">
        <w:rPr>
          <w:rFonts w:eastAsia="PMingLiU" w:hint="eastAsia"/>
          <w:color w:val="000000"/>
          <w:lang w:eastAsia="zh-TW"/>
        </w:rPr>
        <w:t xml:space="preserve"> </w:t>
      </w:r>
      <w:r w:rsidRPr="00F94A66">
        <w:rPr>
          <w:color w:val="000000"/>
          <w:lang w:eastAsia="en-US"/>
        </w:rPr>
        <w:t>or by appointment</w:t>
      </w:r>
    </w:p>
    <w:p w14:paraId="24823A2E" w14:textId="77777777" w:rsidR="00DC23AC" w:rsidRDefault="00DC23AC" w:rsidP="00DC23AC">
      <w:pPr>
        <w:jc w:val="center"/>
        <w:rPr>
          <w:color w:val="000000"/>
          <w:lang w:eastAsia="en-US"/>
        </w:rPr>
      </w:pPr>
    </w:p>
    <w:p w14:paraId="700A3724" w14:textId="0DBC407A" w:rsidR="00DC23AC" w:rsidRPr="00A70245" w:rsidRDefault="00DC23AC" w:rsidP="00A70245">
      <w:pPr>
        <w:jc w:val="both"/>
        <w:rPr>
          <w:rFonts w:eastAsia="PMingLiU"/>
          <w:color w:val="000000"/>
          <w:lang w:eastAsia="zh-TW"/>
        </w:rPr>
      </w:pPr>
      <w:r w:rsidRPr="00F94A66">
        <w:rPr>
          <w:rFonts w:eastAsia="PMingLiU"/>
          <w:color w:val="000000"/>
          <w:lang w:eastAsia="zh-TW"/>
        </w:rPr>
        <w:t>Students are asked to join “</w:t>
      </w:r>
      <w:r w:rsidRPr="00F94A66">
        <w:rPr>
          <w:rFonts w:eastAsia="PMingLiU"/>
          <w:i/>
          <w:color w:val="000000"/>
          <w:lang w:eastAsia="zh-TW"/>
        </w:rPr>
        <w:t>CSULB Chinese Studies</w:t>
      </w:r>
      <w:r w:rsidRPr="00F94A66">
        <w:rPr>
          <w:rFonts w:eastAsia="PMingLiU"/>
          <w:color w:val="000000"/>
          <w:lang w:eastAsia="zh-TW"/>
        </w:rPr>
        <w:t xml:space="preserve">” group on Facebook for questions, answers and interactions with their CHIN instructors/tutors and/or their own peers. This is also the cyber place where students will find Chinese-related news, scholarships, job/intern announcements, and information that is related to study/work abroad in China/Taiwan, as posted by the CSULB Chinese Studies program. </w:t>
      </w:r>
    </w:p>
    <w:p w14:paraId="52F248C1" w14:textId="77777777" w:rsidR="00DC23AC" w:rsidRDefault="00DC23AC" w:rsidP="00DC23AC">
      <w:pPr>
        <w:pStyle w:val="NormalWeb"/>
      </w:pPr>
      <w:r>
        <w:rPr>
          <w:b/>
          <w:bCs/>
          <w:u w:val="single"/>
        </w:rPr>
        <w:t>Course Description and Objectives:</w:t>
      </w:r>
      <w:r>
        <w:t xml:space="preserve"> </w:t>
      </w:r>
    </w:p>
    <w:p w14:paraId="33DDE483" w14:textId="77777777" w:rsidR="00DC23AC" w:rsidRDefault="00DC23AC" w:rsidP="00DC23AC">
      <w:pPr>
        <w:pStyle w:val="NormalWeb"/>
      </w:pPr>
      <w:r>
        <w:t xml:space="preserve">Chinese-202 (continuation of Chinese 201) is designed for non-native Chinese speakers on intermediate level. The course aims at developing further communicative skills (speaking, listening, reading and writing) in Chinese. It is a transition between lower division courses and upper division courses. After completing this course, students will take the upper division Chinese language course: CHIN 301. </w:t>
      </w:r>
    </w:p>
    <w:p w14:paraId="62944B9B" w14:textId="77777777" w:rsidR="00DC23AC" w:rsidRDefault="00DC23AC" w:rsidP="00DC23AC">
      <w:pPr>
        <w:pStyle w:val="NormalWeb"/>
      </w:pPr>
      <w:r w:rsidRPr="003F08AB">
        <w:t>Most</w:t>
      </w:r>
      <w:r>
        <w:t xml:space="preserve"> of the class time will be used for practice. Students are expected to preview each lesson before class. They are also expected to actively participate in classroom activities, complete homework on time and study for better achievements. </w:t>
      </w:r>
    </w:p>
    <w:p w14:paraId="2BF607D2" w14:textId="0A024145" w:rsidR="002E1028" w:rsidRDefault="00DC23AC" w:rsidP="00DC23AC">
      <w:pPr>
        <w:pStyle w:val="NormalWeb"/>
      </w:pPr>
      <w:r>
        <w:t xml:space="preserve">Students are expected to read the text and make their own vocabulary lists at the beginning of each lesson. Instructor will give lectures and conduct classroom activities during the sessions. Classroom discussion will also be included. </w:t>
      </w:r>
    </w:p>
    <w:p w14:paraId="1896BE8F" w14:textId="77777777" w:rsidR="00DC23AC" w:rsidRDefault="00DC23AC" w:rsidP="00DC23AC">
      <w:pPr>
        <w:pStyle w:val="NormalWeb"/>
      </w:pPr>
      <w:r>
        <w:rPr>
          <w:b/>
          <w:bCs/>
          <w:u w:val="single"/>
        </w:rPr>
        <w:t>Required Textbook:</w:t>
      </w:r>
      <w:r>
        <w:t xml:space="preserve"> </w:t>
      </w:r>
    </w:p>
    <w:p w14:paraId="6A19416C" w14:textId="77777777" w:rsidR="00DC23AC" w:rsidRDefault="00913027" w:rsidP="002E1028">
      <w:pPr>
        <w:pStyle w:val="NormalWeb"/>
        <w:numPr>
          <w:ilvl w:val="0"/>
          <w:numId w:val="9"/>
        </w:numPr>
      </w:pPr>
      <w:r>
        <w:rPr>
          <w:i/>
          <w:iCs/>
        </w:rPr>
        <w:t>Traditional Chinese Tales</w:t>
      </w:r>
      <w:r w:rsidR="00D10359">
        <w:rPr>
          <w:i/>
          <w:iCs/>
        </w:rPr>
        <w:t>, Stories and Glossaries with Reference Grammar</w:t>
      </w:r>
      <w:r>
        <w:rPr>
          <w:i/>
          <w:iCs/>
        </w:rPr>
        <w:t>: Traditional Character Edition</w:t>
      </w:r>
      <w:r w:rsidR="00DC23AC">
        <w:t xml:space="preserve">, by </w:t>
      </w:r>
      <w:r>
        <w:rPr>
          <w:rStyle w:val="spelle"/>
        </w:rPr>
        <w:t xml:space="preserve">Claudia Ross. </w:t>
      </w:r>
      <w:r w:rsidR="00D10359">
        <w:rPr>
          <w:rStyle w:val="spelle"/>
        </w:rPr>
        <w:t>Yale University Press, ISBN 088710-207-7</w:t>
      </w:r>
    </w:p>
    <w:p w14:paraId="65EFC564" w14:textId="77777777" w:rsidR="00DC23AC" w:rsidRDefault="00913027" w:rsidP="002E1028">
      <w:pPr>
        <w:pStyle w:val="NormalWeb"/>
        <w:numPr>
          <w:ilvl w:val="0"/>
          <w:numId w:val="9"/>
        </w:numPr>
      </w:pPr>
      <w:r w:rsidRPr="000E517D">
        <w:rPr>
          <w:i/>
          <w:iCs/>
          <w:color w:val="000000"/>
        </w:rPr>
        <w:lastRenderedPageBreak/>
        <w:t>Practical Chinese Reader Book I</w:t>
      </w:r>
      <w:r w:rsidRPr="000E517D">
        <w:rPr>
          <w:color w:val="000000"/>
        </w:rPr>
        <w:t xml:space="preserve"> (traditional character edition) by Beijing Language Institute, Boston: Cheng &amp; Tsui Company, 1990. </w:t>
      </w:r>
      <w:r w:rsidRPr="000E517D">
        <w:rPr>
          <w:rFonts w:eastAsia="PMingLiU" w:hint="eastAsia"/>
          <w:color w:val="000000"/>
          <w:lang w:eastAsia="zh-TW"/>
        </w:rPr>
        <w:t>(ISBN 0887272290)</w:t>
      </w:r>
    </w:p>
    <w:p w14:paraId="3A748284" w14:textId="77777777" w:rsidR="00DC23AC" w:rsidRDefault="00DC23AC" w:rsidP="00DC23AC">
      <w:pPr>
        <w:pStyle w:val="NormalWeb"/>
      </w:pPr>
      <w:r>
        <w:rPr>
          <w:b/>
          <w:bCs/>
          <w:u w:val="single"/>
        </w:rPr>
        <w:t>Recommended Learning Tools:</w:t>
      </w:r>
      <w:r>
        <w:t xml:space="preserve"> </w:t>
      </w:r>
    </w:p>
    <w:p w14:paraId="16E64BC3" w14:textId="40B1498C" w:rsidR="00D61593" w:rsidRDefault="00D61593" w:rsidP="00D61593">
      <w:pPr>
        <w:spacing w:before="100" w:beforeAutospacing="1" w:after="100" w:afterAutospacing="1"/>
        <w:contextualSpacing/>
      </w:pPr>
      <w:r>
        <w:rPr>
          <w:i/>
          <w:iCs/>
        </w:rPr>
        <w:t>Dictionary</w:t>
      </w:r>
      <w:r>
        <w:t xml:space="preserve"> </w:t>
      </w:r>
    </w:p>
    <w:p w14:paraId="35DE46BB" w14:textId="77777777" w:rsidR="00F23F60" w:rsidRDefault="00F23F60" w:rsidP="00F23F60">
      <w:pPr>
        <w:numPr>
          <w:ilvl w:val="0"/>
          <w:numId w:val="1"/>
        </w:numPr>
        <w:spacing w:before="100" w:beforeAutospacing="1" w:after="100" w:afterAutospacing="1"/>
        <w:contextualSpacing/>
      </w:pPr>
      <w:r>
        <w:t>An online (Nciku.com, Popjisyo.com) or application-based (Pleco) Chinese dictionary</w:t>
      </w:r>
    </w:p>
    <w:p w14:paraId="2B4C3174" w14:textId="77777777" w:rsidR="00DC23AC" w:rsidRDefault="00DC23AC" w:rsidP="00DC23AC">
      <w:pPr>
        <w:numPr>
          <w:ilvl w:val="0"/>
          <w:numId w:val="1"/>
        </w:numPr>
        <w:spacing w:before="100" w:beforeAutospacing="1" w:after="100" w:afterAutospacing="1"/>
        <w:contextualSpacing/>
      </w:pPr>
      <w:r>
        <w:t>Concise English-Chinese/Chinese-English Dictionary. The Commercial Press &amp; Oxford University Press, 1986.</w:t>
      </w:r>
    </w:p>
    <w:p w14:paraId="2511E77D" w14:textId="77777777" w:rsidR="00DC23AC" w:rsidRDefault="00DC23AC" w:rsidP="00DC23AC">
      <w:pPr>
        <w:spacing w:before="100" w:beforeAutospacing="1" w:after="100" w:afterAutospacing="1"/>
        <w:contextualSpacing/>
      </w:pPr>
      <w:r>
        <w:rPr>
          <w:i/>
          <w:iCs/>
        </w:rPr>
        <w:t>Web site</w:t>
      </w:r>
      <w:r>
        <w:t xml:space="preserve"> </w:t>
      </w:r>
    </w:p>
    <w:p w14:paraId="3AEA70AA" w14:textId="77777777" w:rsidR="00DC23AC" w:rsidRDefault="00DC23AC" w:rsidP="00DC23AC">
      <w:pPr>
        <w:numPr>
          <w:ilvl w:val="0"/>
          <w:numId w:val="8"/>
        </w:numPr>
        <w:spacing w:before="100" w:beforeAutospacing="1" w:after="100" w:afterAutospacing="1"/>
        <w:contextualSpacing/>
      </w:pPr>
      <w:r>
        <w:t>Chinese 202 course Beachboard</w:t>
      </w:r>
    </w:p>
    <w:p w14:paraId="37B292AD" w14:textId="06561B22" w:rsidR="00DC23AC" w:rsidRDefault="00DC23AC" w:rsidP="00505904">
      <w:pPr>
        <w:numPr>
          <w:ilvl w:val="0"/>
          <w:numId w:val="4"/>
        </w:numPr>
        <w:spacing w:before="100" w:beforeAutospacing="1" w:after="100" w:afterAutospacing="1"/>
      </w:pPr>
      <w:r>
        <w:t xml:space="preserve">Learning Chinese Online - </w:t>
      </w:r>
      <w:hyperlink r:id="rId5" w:history="1">
        <w:r>
          <w:rPr>
            <w:rStyle w:val="Hyperlink"/>
          </w:rPr>
          <w:t>http://www.csulb.edu/~txie/online.htm</w:t>
        </w:r>
      </w:hyperlink>
      <w:r>
        <w:t xml:space="preserve">  or </w:t>
      </w:r>
      <w:hyperlink r:id="rId6" w:history="1">
        <w:r w:rsidRPr="00E7796C">
          <w:rPr>
            <w:rStyle w:val="Hyperlink"/>
          </w:rPr>
          <w:t>http://www.learningchineseonline.net</w:t>
        </w:r>
      </w:hyperlink>
    </w:p>
    <w:p w14:paraId="7EEED11D" w14:textId="77777777" w:rsidR="00DC23AC" w:rsidRDefault="00DC23AC" w:rsidP="00DC23AC">
      <w:pPr>
        <w:spacing w:before="100" w:beforeAutospacing="1" w:after="100" w:afterAutospacing="1"/>
      </w:pPr>
      <w:r>
        <w:rPr>
          <w:b/>
          <w:bCs/>
          <w:u w:val="single"/>
        </w:rPr>
        <w:t>Homework:</w:t>
      </w:r>
      <w:r>
        <w:t xml:space="preserve"> </w:t>
      </w:r>
    </w:p>
    <w:p w14:paraId="69A074A6" w14:textId="305BA937" w:rsidR="002E1028" w:rsidRDefault="00DC23AC" w:rsidP="00DC23AC">
      <w:pPr>
        <w:pStyle w:val="NormalWeb"/>
      </w:pPr>
      <w:r>
        <w:t xml:space="preserve">Please submit your homework on time. The homework will be assigned in class and posted on Beachboard.  Typed homework can be accepted.  You can contact Chinese tutors in the lab or your instructor if you have technical problems in using Chinese word processor in the lab or at home. </w:t>
      </w:r>
    </w:p>
    <w:p w14:paraId="4BA7E75C" w14:textId="77777777" w:rsidR="00DC23AC" w:rsidRDefault="00DC23AC" w:rsidP="00DC23AC">
      <w:pPr>
        <w:pStyle w:val="NormalWeb"/>
        <w:rPr>
          <w:b/>
          <w:u w:val="single"/>
        </w:rPr>
      </w:pPr>
      <w:r>
        <w:rPr>
          <w:b/>
          <w:u w:val="single"/>
        </w:rPr>
        <w:t>Vocab</w:t>
      </w:r>
      <w:r w:rsidRPr="004A7CEE">
        <w:rPr>
          <w:b/>
          <w:u w:val="single"/>
        </w:rPr>
        <w:t xml:space="preserve"> Quizzes</w:t>
      </w:r>
      <w:r>
        <w:rPr>
          <w:b/>
          <w:u w:val="single"/>
        </w:rPr>
        <w:t>:</w:t>
      </w:r>
    </w:p>
    <w:p w14:paraId="1E13297B" w14:textId="47776FDB" w:rsidR="00DC23AC" w:rsidRPr="00505904" w:rsidRDefault="00DC23AC" w:rsidP="00505904">
      <w:pPr>
        <w:pStyle w:val="NormalWeb"/>
      </w:pPr>
      <w:r>
        <w:t xml:space="preserve">Students are required to study the vocabulary words and prepare for explaining the text of each lesson </w:t>
      </w:r>
      <w:r w:rsidRPr="00F45FBF">
        <w:rPr>
          <w:b/>
        </w:rPr>
        <w:t>before</w:t>
      </w:r>
      <w:r>
        <w:t xml:space="preserve"> class. To ensure that students prepare before class, a brief quiz on the new words would be conducted at the beginning of each class when applicable. </w:t>
      </w:r>
    </w:p>
    <w:p w14:paraId="602B0343" w14:textId="77777777" w:rsidR="00DC23AC" w:rsidRDefault="00DC23AC" w:rsidP="00DC23AC">
      <w:pPr>
        <w:spacing w:before="100" w:beforeAutospacing="1" w:after="100" w:afterAutospacing="1"/>
        <w:rPr>
          <w:rFonts w:eastAsia="Times New Roman"/>
          <w:b/>
          <w:bCs/>
          <w:color w:val="000000"/>
          <w:u w:val="single"/>
        </w:rPr>
      </w:pPr>
      <w:r>
        <w:rPr>
          <w:rFonts w:eastAsia="Times New Roman"/>
          <w:b/>
          <w:bCs/>
          <w:color w:val="000000"/>
          <w:u w:val="single"/>
        </w:rPr>
        <w:t>Tests:</w:t>
      </w:r>
    </w:p>
    <w:p w14:paraId="26BE2065" w14:textId="4C0B0C55" w:rsidR="009E524A" w:rsidRPr="00F23F60" w:rsidRDefault="00DC23AC" w:rsidP="00F23F60">
      <w:pPr>
        <w:pStyle w:val="NormalWeb"/>
        <w:jc w:val="both"/>
      </w:pPr>
      <w:r>
        <w:t xml:space="preserve">There are tests </w:t>
      </w:r>
      <w:r w:rsidR="00F23F60">
        <w:t xml:space="preserve">for each section </w:t>
      </w:r>
      <w:r>
        <w:t xml:space="preserve">in addition to a final exam. </w:t>
      </w:r>
      <w:r w:rsidRPr="00F94A66">
        <w:t xml:space="preserve">All </w:t>
      </w:r>
      <w:r w:rsidRPr="00F94A66">
        <w:rPr>
          <w:rFonts w:eastAsia="PMingLiU" w:hint="eastAsia"/>
          <w:lang w:eastAsia="zh-TW"/>
        </w:rPr>
        <w:t xml:space="preserve">quizzes, </w:t>
      </w:r>
      <w:r w:rsidR="00F23F60">
        <w:t xml:space="preserve">tests and examinations </w:t>
      </w:r>
      <w:r w:rsidRPr="00F94A66">
        <w:t>are obligatory. The</w:t>
      </w:r>
      <w:r w:rsidRPr="00F94A66">
        <w:rPr>
          <w:rFonts w:eastAsia="PMingLiU" w:hint="eastAsia"/>
          <w:lang w:eastAsia="zh-TW"/>
        </w:rPr>
        <w:t>y</w:t>
      </w:r>
      <w:r w:rsidRPr="00F94A66">
        <w:t xml:space="preserve"> will be given on assigned days only. No requests for </w:t>
      </w:r>
      <w:r w:rsidRPr="00F94A66">
        <w:rPr>
          <w:rFonts w:eastAsia="PMingLiU" w:hint="eastAsia"/>
          <w:lang w:eastAsia="zh-TW"/>
        </w:rPr>
        <w:t>taking them b</w:t>
      </w:r>
      <w:r w:rsidRPr="00F94A66">
        <w:t xml:space="preserve">efore or after the set dates will be honored without a valid excuse or documentation. </w:t>
      </w:r>
    </w:p>
    <w:p w14:paraId="7BE71CEE" w14:textId="77777777" w:rsidR="00DC23AC" w:rsidRDefault="00DC23AC" w:rsidP="00DC23AC">
      <w:pPr>
        <w:pStyle w:val="NormalWeb"/>
      </w:pPr>
      <w:r>
        <w:rPr>
          <w:b/>
          <w:bCs/>
          <w:u w:val="single"/>
        </w:rPr>
        <w:t>Grading Policy:</w:t>
      </w:r>
      <w:r>
        <w:t xml:space="preserve"> </w:t>
      </w:r>
    </w:p>
    <w:p w14:paraId="6C4DC6DA" w14:textId="0CB83B29" w:rsidR="002E1028" w:rsidRPr="002E1028" w:rsidRDefault="002E1028" w:rsidP="00505904">
      <w:pPr>
        <w:pStyle w:val="NormalWeb"/>
        <w:tabs>
          <w:tab w:val="left" w:pos="3240"/>
        </w:tabs>
        <w:spacing w:line="276" w:lineRule="auto"/>
        <w:contextualSpacing/>
        <w:rPr>
          <w:rFonts w:eastAsia="PMingLiU"/>
          <w:lang w:eastAsia="zh-TW"/>
        </w:rPr>
      </w:pPr>
      <w:r w:rsidRPr="002E1028">
        <w:rPr>
          <w:rFonts w:eastAsia="PMingLiU"/>
          <w:lang w:eastAsia="zh-TW"/>
        </w:rPr>
        <w:t xml:space="preserve">1. </w:t>
      </w:r>
      <w:r w:rsidR="003A6E03" w:rsidRPr="002E1028">
        <w:rPr>
          <w:rFonts w:eastAsia="PMingLiU"/>
          <w:lang w:eastAsia="zh-TW"/>
        </w:rPr>
        <w:t>Attendance &amp; Participation:</w:t>
      </w:r>
      <w:r w:rsidR="003A6E03" w:rsidRPr="002E1028">
        <w:rPr>
          <w:rFonts w:eastAsia="PMingLiU"/>
          <w:lang w:eastAsia="zh-TW"/>
        </w:rPr>
        <w:tab/>
        <w:t>15%</w:t>
      </w:r>
    </w:p>
    <w:p w14:paraId="7ED284B7" w14:textId="6184F3F4" w:rsidR="002E1028" w:rsidRPr="002E1028" w:rsidRDefault="002E1028" w:rsidP="00505904">
      <w:pPr>
        <w:pStyle w:val="NormalWeb"/>
        <w:tabs>
          <w:tab w:val="left" w:pos="3240"/>
        </w:tabs>
        <w:spacing w:line="276" w:lineRule="auto"/>
        <w:contextualSpacing/>
        <w:rPr>
          <w:rFonts w:eastAsia="PMingLiU"/>
          <w:lang w:eastAsia="zh-TW"/>
        </w:rPr>
      </w:pPr>
      <w:r w:rsidRPr="002E1028">
        <w:rPr>
          <w:rFonts w:eastAsia="PMingLiU"/>
          <w:lang w:eastAsia="zh-TW"/>
        </w:rPr>
        <w:t xml:space="preserve">2. </w:t>
      </w:r>
      <w:r w:rsidR="003A6E03" w:rsidRPr="002E1028">
        <w:rPr>
          <w:rFonts w:eastAsia="PMingLiU"/>
          <w:lang w:eastAsia="zh-TW"/>
        </w:rPr>
        <w:t>Homework:</w:t>
      </w:r>
      <w:r w:rsidR="003A6E03" w:rsidRPr="002E1028">
        <w:rPr>
          <w:rFonts w:eastAsia="PMingLiU"/>
          <w:lang w:eastAsia="zh-TW"/>
        </w:rPr>
        <w:tab/>
        <w:t>20%</w:t>
      </w:r>
    </w:p>
    <w:p w14:paraId="6D3A537E" w14:textId="77777777" w:rsidR="002E1028" w:rsidRPr="002E1028" w:rsidRDefault="002E1028" w:rsidP="00505904">
      <w:pPr>
        <w:pStyle w:val="NormalWeb"/>
        <w:tabs>
          <w:tab w:val="left" w:pos="3240"/>
        </w:tabs>
        <w:spacing w:line="276" w:lineRule="auto"/>
        <w:contextualSpacing/>
        <w:rPr>
          <w:rFonts w:eastAsia="PMingLiU"/>
          <w:lang w:eastAsia="zh-TW"/>
        </w:rPr>
      </w:pPr>
      <w:r w:rsidRPr="002E1028">
        <w:rPr>
          <w:rFonts w:eastAsia="PMingLiU"/>
          <w:lang w:eastAsia="zh-TW"/>
        </w:rPr>
        <w:t>3. Vocab. Quizzes:</w:t>
      </w:r>
      <w:r w:rsidRPr="002E1028">
        <w:rPr>
          <w:rFonts w:eastAsia="PMingLiU"/>
          <w:lang w:eastAsia="zh-TW"/>
        </w:rPr>
        <w:tab/>
        <w:t>10%</w:t>
      </w:r>
    </w:p>
    <w:p w14:paraId="71A20214" w14:textId="12C23D2F" w:rsidR="002E1028" w:rsidRPr="002E1028" w:rsidRDefault="002E1028" w:rsidP="00505904">
      <w:pPr>
        <w:pStyle w:val="NormalWeb"/>
        <w:tabs>
          <w:tab w:val="left" w:pos="3240"/>
        </w:tabs>
        <w:spacing w:line="276" w:lineRule="auto"/>
        <w:contextualSpacing/>
        <w:rPr>
          <w:rFonts w:eastAsia="PMingLiU"/>
          <w:lang w:eastAsia="zh-TW"/>
        </w:rPr>
      </w:pPr>
      <w:r w:rsidRPr="002E1028">
        <w:rPr>
          <w:rFonts w:eastAsia="PMingLiU"/>
          <w:lang w:eastAsia="zh-TW"/>
        </w:rPr>
        <w:t xml:space="preserve">4. </w:t>
      </w:r>
      <w:r w:rsidR="003A6E03" w:rsidRPr="002E1028">
        <w:rPr>
          <w:rFonts w:eastAsia="PMingLiU"/>
          <w:lang w:eastAsia="zh-TW"/>
        </w:rPr>
        <w:t>Tests:</w:t>
      </w:r>
      <w:r w:rsidR="003A6E03" w:rsidRPr="002E1028">
        <w:rPr>
          <w:rFonts w:eastAsia="PMingLiU"/>
          <w:lang w:eastAsia="zh-TW"/>
        </w:rPr>
        <w:tab/>
        <w:t>40%</w:t>
      </w:r>
    </w:p>
    <w:p w14:paraId="6F36BC76" w14:textId="6114BB3F" w:rsidR="002E1028" w:rsidRPr="002E1028" w:rsidRDefault="002E1028" w:rsidP="00505904">
      <w:pPr>
        <w:pStyle w:val="NormalWeb"/>
        <w:tabs>
          <w:tab w:val="left" w:pos="3240"/>
        </w:tabs>
        <w:spacing w:line="276" w:lineRule="auto"/>
        <w:contextualSpacing/>
        <w:rPr>
          <w:rFonts w:eastAsia="PMingLiU"/>
          <w:lang w:eastAsia="zh-TW"/>
        </w:rPr>
      </w:pPr>
      <w:r w:rsidRPr="002E1028">
        <w:rPr>
          <w:rFonts w:eastAsia="PMingLiU"/>
          <w:lang w:eastAsia="zh-TW"/>
        </w:rPr>
        <w:t xml:space="preserve">5. </w:t>
      </w:r>
      <w:r w:rsidR="003A6E03">
        <w:rPr>
          <w:rFonts w:eastAsia="PMingLiU"/>
          <w:lang w:eastAsia="zh-TW"/>
        </w:rPr>
        <w:t>Final</w:t>
      </w:r>
      <w:r w:rsidR="003A6E03" w:rsidRPr="002E1028">
        <w:rPr>
          <w:rFonts w:eastAsia="PMingLiU"/>
          <w:lang w:eastAsia="zh-TW"/>
        </w:rPr>
        <w:t xml:space="preserve"> (with oral exam):</w:t>
      </w:r>
      <w:r w:rsidR="003A6E03" w:rsidRPr="002E1028">
        <w:rPr>
          <w:rFonts w:eastAsia="PMingLiU"/>
          <w:lang w:eastAsia="zh-TW"/>
        </w:rPr>
        <w:tab/>
        <w:t>15%</w:t>
      </w:r>
    </w:p>
    <w:p w14:paraId="21E8FD2B" w14:textId="77777777" w:rsidR="002E1028" w:rsidRDefault="002E1028" w:rsidP="00DC23AC">
      <w:pPr>
        <w:pStyle w:val="NormalWeb"/>
        <w:spacing w:before="0" w:beforeAutospacing="0" w:after="0" w:afterAutospacing="0"/>
        <w:ind w:right="720"/>
        <w:rPr>
          <w:rFonts w:eastAsia="PMingLiU"/>
          <w:lang w:eastAsia="zh-TW"/>
        </w:rPr>
      </w:pPr>
    </w:p>
    <w:p w14:paraId="02452FAB" w14:textId="77777777" w:rsidR="00DC23AC" w:rsidRDefault="00DC23AC" w:rsidP="002E1028">
      <w:pPr>
        <w:pStyle w:val="NormalWeb"/>
        <w:spacing w:before="0" w:beforeAutospacing="0" w:after="0" w:afterAutospacing="0"/>
        <w:ind w:right="720"/>
        <w:rPr>
          <w:rFonts w:eastAsia="PMingLiU"/>
          <w:lang w:eastAsia="zh-TW"/>
        </w:rPr>
      </w:pPr>
      <w:r w:rsidRPr="00F94A66">
        <w:rPr>
          <w:rFonts w:eastAsia="PMingLiU" w:hint="eastAsia"/>
          <w:lang w:eastAsia="zh-TW"/>
        </w:rPr>
        <w:t>The final course grade will be determined by the following straight letter grading scale based on cumulative points earned: A (90-100), B (80-89), C (70-79), D (60-69), and F (0-59).</w:t>
      </w:r>
    </w:p>
    <w:p w14:paraId="33426CD1" w14:textId="77777777" w:rsidR="002E1028" w:rsidRPr="002E1028" w:rsidRDefault="002E1028" w:rsidP="002E1028">
      <w:pPr>
        <w:pStyle w:val="NormalWeb"/>
        <w:spacing w:before="0" w:beforeAutospacing="0" w:after="0" w:afterAutospacing="0"/>
        <w:ind w:right="720"/>
        <w:rPr>
          <w:rFonts w:eastAsia="PMingLiU"/>
          <w:lang w:eastAsia="zh-TW"/>
        </w:rPr>
      </w:pPr>
    </w:p>
    <w:p w14:paraId="432C1A62" w14:textId="52B82218" w:rsidR="00654282" w:rsidRPr="00505904" w:rsidRDefault="0030073B" w:rsidP="00505904">
      <w:pPr>
        <w:pStyle w:val="NormalWeb"/>
      </w:pPr>
      <w:r>
        <w:rPr>
          <w:b/>
          <w:u w:val="single"/>
        </w:rPr>
        <w:t xml:space="preserve">CHIN 202 </w:t>
      </w:r>
      <w:r w:rsidR="00E83EA4">
        <w:rPr>
          <w:b/>
          <w:u w:val="single"/>
        </w:rPr>
        <w:t xml:space="preserve">Tentative </w:t>
      </w:r>
      <w:r w:rsidR="00DC23AC" w:rsidRPr="00BB46A7">
        <w:rPr>
          <w:b/>
          <w:u w:val="single"/>
        </w:rPr>
        <w:t>Class Schedule</w:t>
      </w:r>
      <w:r w:rsidR="00505904">
        <w:rPr>
          <w:b/>
          <w:u w:val="single"/>
        </w:rPr>
        <w:t>:</w:t>
      </w:r>
      <w:r w:rsidR="00DC23AC" w:rsidRPr="004134FA">
        <w:rPr>
          <w:b/>
        </w:rPr>
        <w:t xml:space="preserve"> </w:t>
      </w:r>
    </w:p>
    <w:tbl>
      <w:tblPr>
        <w:tblW w:w="0" w:type="auto"/>
        <w:jc w:val="center"/>
        <w:tblCellMar>
          <w:left w:w="0" w:type="dxa"/>
          <w:right w:w="0" w:type="dxa"/>
        </w:tblCellMar>
        <w:tblLook w:val="04A0" w:firstRow="1" w:lastRow="0" w:firstColumn="1" w:lastColumn="0" w:noHBand="0" w:noVBand="1"/>
      </w:tblPr>
      <w:tblGrid>
        <w:gridCol w:w="742"/>
        <w:gridCol w:w="2169"/>
        <w:gridCol w:w="2040"/>
      </w:tblGrid>
      <w:tr w:rsidR="00654282" w:rsidRPr="00654282" w14:paraId="40010BA1"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0DFD06D5" w14:textId="77777777" w:rsidR="00654282" w:rsidRPr="00654282" w:rsidRDefault="00654282">
            <w:pPr>
              <w:pStyle w:val="p2"/>
              <w:rPr>
                <w:sz w:val="21"/>
              </w:rPr>
            </w:pPr>
            <w:r w:rsidRPr="00654282">
              <w:rPr>
                <w:sz w:val="21"/>
              </w:rPr>
              <w:t>Week:</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3EFBDC11" w14:textId="252CBF2C" w:rsidR="00654282" w:rsidRPr="00654282" w:rsidRDefault="00E83EA4">
            <w:pPr>
              <w:pStyle w:val="p2"/>
              <w:rPr>
                <w:sz w:val="21"/>
              </w:rPr>
            </w:pPr>
            <w:r>
              <w:rPr>
                <w:sz w:val="21"/>
              </w:rPr>
              <w:t>Monday</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5F3644FA" w14:textId="0A789EBF" w:rsidR="00654282" w:rsidRPr="00654282" w:rsidRDefault="00E83EA4">
            <w:pPr>
              <w:pStyle w:val="p2"/>
              <w:rPr>
                <w:sz w:val="21"/>
              </w:rPr>
            </w:pPr>
            <w:r>
              <w:rPr>
                <w:sz w:val="21"/>
              </w:rPr>
              <w:t>Wednesday</w:t>
            </w:r>
          </w:p>
        </w:tc>
      </w:tr>
      <w:tr w:rsidR="00654282" w:rsidRPr="00654282" w14:paraId="4C7D97B2"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0327ED0B" w14:textId="77777777" w:rsidR="00654282" w:rsidRPr="00654282" w:rsidRDefault="00654282">
            <w:pPr>
              <w:pStyle w:val="p2"/>
              <w:rPr>
                <w:sz w:val="21"/>
              </w:rPr>
            </w:pPr>
            <w:r w:rsidRPr="00654282">
              <w:rPr>
                <w:sz w:val="21"/>
              </w:rPr>
              <w:t>1</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2DBD7266" w14:textId="43FE7937" w:rsidR="00654282" w:rsidRPr="00654282" w:rsidRDefault="00E83EA4">
            <w:pPr>
              <w:pStyle w:val="p2"/>
              <w:rPr>
                <w:sz w:val="21"/>
              </w:rPr>
            </w:pPr>
            <w:r>
              <w:rPr>
                <w:sz w:val="21"/>
              </w:rPr>
              <w:t>1/23</w:t>
            </w:r>
          </w:p>
          <w:p w14:paraId="57DA7DC2" w14:textId="77777777" w:rsidR="00654282" w:rsidRPr="00654282" w:rsidRDefault="00654282">
            <w:pPr>
              <w:pStyle w:val="p2"/>
              <w:rPr>
                <w:sz w:val="21"/>
              </w:rPr>
            </w:pPr>
            <w:r w:rsidRPr="00654282">
              <w:rPr>
                <w:sz w:val="21"/>
              </w:rPr>
              <w:t>Review L1-22</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74176FFD" w14:textId="1AE63709" w:rsidR="00654282" w:rsidRPr="00654282" w:rsidRDefault="00E83EA4">
            <w:pPr>
              <w:pStyle w:val="p2"/>
              <w:rPr>
                <w:sz w:val="21"/>
              </w:rPr>
            </w:pPr>
            <w:r>
              <w:rPr>
                <w:sz w:val="21"/>
              </w:rPr>
              <w:t>1/25</w:t>
            </w:r>
          </w:p>
          <w:p w14:paraId="4230280F" w14:textId="77777777" w:rsidR="00654282" w:rsidRPr="00654282" w:rsidRDefault="00654282">
            <w:pPr>
              <w:pStyle w:val="p2"/>
              <w:rPr>
                <w:sz w:val="21"/>
              </w:rPr>
            </w:pPr>
            <w:r w:rsidRPr="00654282">
              <w:rPr>
                <w:sz w:val="21"/>
              </w:rPr>
              <w:t>Review L22-29</w:t>
            </w:r>
          </w:p>
        </w:tc>
      </w:tr>
      <w:tr w:rsidR="00654282" w:rsidRPr="00654282" w14:paraId="7035D4B3"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0931761D" w14:textId="77777777" w:rsidR="00654282" w:rsidRPr="00654282" w:rsidRDefault="00654282">
            <w:pPr>
              <w:pStyle w:val="p2"/>
              <w:rPr>
                <w:sz w:val="21"/>
              </w:rPr>
            </w:pPr>
            <w:r w:rsidRPr="00654282">
              <w:rPr>
                <w:sz w:val="21"/>
              </w:rPr>
              <w:t>2</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498CDFF8" w14:textId="245F30F0" w:rsidR="00654282" w:rsidRPr="00654282" w:rsidRDefault="00E83EA4">
            <w:pPr>
              <w:pStyle w:val="p2"/>
              <w:rPr>
                <w:sz w:val="21"/>
              </w:rPr>
            </w:pPr>
            <w:r>
              <w:rPr>
                <w:sz w:val="21"/>
              </w:rPr>
              <w:t>1/30</w:t>
            </w:r>
          </w:p>
          <w:p w14:paraId="3C791818" w14:textId="77777777" w:rsidR="00654282" w:rsidRPr="00654282" w:rsidRDefault="00654282">
            <w:pPr>
              <w:pStyle w:val="p2"/>
              <w:rPr>
                <w:sz w:val="21"/>
              </w:rPr>
            </w:pPr>
            <w:r w:rsidRPr="00654282">
              <w:rPr>
                <w:sz w:val="21"/>
              </w:rPr>
              <w:t>Test L1-29 Written</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0C9E12E2" w14:textId="5E8C8BC4" w:rsidR="00654282" w:rsidRPr="00654282" w:rsidRDefault="00E83EA4">
            <w:pPr>
              <w:pStyle w:val="p2"/>
              <w:rPr>
                <w:sz w:val="21"/>
              </w:rPr>
            </w:pPr>
            <w:r>
              <w:rPr>
                <w:sz w:val="21"/>
              </w:rPr>
              <w:t>2/1</w:t>
            </w:r>
          </w:p>
          <w:p w14:paraId="27472A7D" w14:textId="77777777" w:rsidR="00654282" w:rsidRPr="00654282" w:rsidRDefault="00654282">
            <w:pPr>
              <w:pStyle w:val="p2"/>
              <w:rPr>
                <w:sz w:val="21"/>
              </w:rPr>
            </w:pPr>
            <w:r w:rsidRPr="00654282">
              <w:rPr>
                <w:sz w:val="21"/>
              </w:rPr>
              <w:t>Test Dialogue</w:t>
            </w:r>
          </w:p>
        </w:tc>
      </w:tr>
      <w:tr w:rsidR="00654282" w:rsidRPr="00654282" w14:paraId="5B77883E"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5C2DC851" w14:textId="77777777" w:rsidR="00654282" w:rsidRPr="00654282" w:rsidRDefault="00654282">
            <w:pPr>
              <w:pStyle w:val="p2"/>
              <w:rPr>
                <w:sz w:val="21"/>
              </w:rPr>
            </w:pPr>
            <w:r w:rsidRPr="00654282">
              <w:rPr>
                <w:sz w:val="21"/>
              </w:rPr>
              <w:t>3</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636ABDD7" w14:textId="76179E85" w:rsidR="00654282" w:rsidRPr="00654282" w:rsidRDefault="00E83EA4">
            <w:pPr>
              <w:pStyle w:val="p2"/>
              <w:rPr>
                <w:sz w:val="21"/>
              </w:rPr>
            </w:pPr>
            <w:r>
              <w:rPr>
                <w:sz w:val="21"/>
              </w:rPr>
              <w:t>2/6</w:t>
            </w:r>
          </w:p>
          <w:p w14:paraId="1101C8F6" w14:textId="77777777" w:rsidR="00654282" w:rsidRPr="00654282" w:rsidRDefault="00654282">
            <w:pPr>
              <w:pStyle w:val="p2"/>
              <w:rPr>
                <w:sz w:val="21"/>
              </w:rPr>
            </w:pPr>
            <w:r w:rsidRPr="00654282">
              <w:rPr>
                <w:sz w:val="21"/>
              </w:rPr>
              <w:t>L30</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0C872F68" w14:textId="649378F0" w:rsidR="00654282" w:rsidRPr="00654282" w:rsidRDefault="00E83EA4">
            <w:pPr>
              <w:pStyle w:val="p2"/>
              <w:rPr>
                <w:sz w:val="21"/>
              </w:rPr>
            </w:pPr>
            <w:r>
              <w:rPr>
                <w:sz w:val="21"/>
              </w:rPr>
              <w:t>2/8</w:t>
            </w:r>
          </w:p>
          <w:p w14:paraId="39325870" w14:textId="77777777" w:rsidR="00654282" w:rsidRPr="00654282" w:rsidRDefault="00654282">
            <w:pPr>
              <w:pStyle w:val="p2"/>
              <w:rPr>
                <w:sz w:val="21"/>
              </w:rPr>
            </w:pPr>
            <w:r w:rsidRPr="00654282">
              <w:rPr>
                <w:sz w:val="21"/>
              </w:rPr>
              <w:t>L30</w:t>
            </w:r>
          </w:p>
        </w:tc>
      </w:tr>
      <w:tr w:rsidR="00654282" w:rsidRPr="00654282" w14:paraId="546AA9BE"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13B29E46" w14:textId="77777777" w:rsidR="00654282" w:rsidRPr="00654282" w:rsidRDefault="00654282">
            <w:pPr>
              <w:pStyle w:val="p2"/>
              <w:rPr>
                <w:sz w:val="21"/>
              </w:rPr>
            </w:pPr>
            <w:r w:rsidRPr="00654282">
              <w:rPr>
                <w:sz w:val="21"/>
              </w:rPr>
              <w:t>4</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466E9E8C" w14:textId="1F8C3C88" w:rsidR="00654282" w:rsidRPr="00654282" w:rsidRDefault="00E83EA4">
            <w:pPr>
              <w:pStyle w:val="p2"/>
              <w:rPr>
                <w:sz w:val="21"/>
              </w:rPr>
            </w:pPr>
            <w:r>
              <w:rPr>
                <w:sz w:val="21"/>
              </w:rPr>
              <w:t>2/13</w:t>
            </w:r>
          </w:p>
          <w:p w14:paraId="1CC546C4" w14:textId="77777777" w:rsidR="00654282" w:rsidRPr="00654282" w:rsidRDefault="00654282">
            <w:pPr>
              <w:pStyle w:val="p2"/>
              <w:rPr>
                <w:sz w:val="21"/>
              </w:rPr>
            </w:pPr>
            <w:r w:rsidRPr="00654282">
              <w:rPr>
                <w:sz w:val="21"/>
              </w:rPr>
              <w:t>L30</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573881E0" w14:textId="73832DE3" w:rsidR="00654282" w:rsidRPr="00654282" w:rsidRDefault="00E83EA4">
            <w:pPr>
              <w:pStyle w:val="p2"/>
              <w:rPr>
                <w:sz w:val="21"/>
              </w:rPr>
            </w:pPr>
            <w:r>
              <w:rPr>
                <w:sz w:val="21"/>
              </w:rPr>
              <w:t>2/15</w:t>
            </w:r>
          </w:p>
          <w:p w14:paraId="2DDB62D1" w14:textId="77777777" w:rsidR="00654282" w:rsidRPr="00654282" w:rsidRDefault="00654282">
            <w:pPr>
              <w:pStyle w:val="p2"/>
              <w:rPr>
                <w:sz w:val="21"/>
              </w:rPr>
            </w:pPr>
            <w:r w:rsidRPr="00654282">
              <w:rPr>
                <w:sz w:val="21"/>
              </w:rPr>
              <w:t>L30</w:t>
            </w:r>
          </w:p>
        </w:tc>
      </w:tr>
      <w:tr w:rsidR="00654282" w:rsidRPr="00654282" w14:paraId="4972DE9E"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1AFEB23F" w14:textId="77777777" w:rsidR="00654282" w:rsidRPr="00654282" w:rsidRDefault="00654282">
            <w:pPr>
              <w:pStyle w:val="p2"/>
              <w:rPr>
                <w:sz w:val="21"/>
              </w:rPr>
            </w:pPr>
            <w:r w:rsidRPr="00654282">
              <w:rPr>
                <w:sz w:val="21"/>
              </w:rPr>
              <w:t>5</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3808D4A8" w14:textId="12244538" w:rsidR="00654282" w:rsidRPr="00654282" w:rsidRDefault="00E83EA4">
            <w:pPr>
              <w:pStyle w:val="p2"/>
              <w:rPr>
                <w:sz w:val="21"/>
              </w:rPr>
            </w:pPr>
            <w:r>
              <w:rPr>
                <w:sz w:val="21"/>
              </w:rPr>
              <w:t>2/20</w:t>
            </w:r>
          </w:p>
          <w:p w14:paraId="45D30C98" w14:textId="77777777" w:rsidR="00654282" w:rsidRPr="00654282" w:rsidRDefault="00654282">
            <w:pPr>
              <w:pStyle w:val="p2"/>
              <w:rPr>
                <w:sz w:val="21"/>
              </w:rPr>
            </w:pPr>
            <w:r w:rsidRPr="00654282">
              <w:rPr>
                <w:sz w:val="21"/>
              </w:rPr>
              <w:t>Test L30</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4C96FBB5" w14:textId="124F019D" w:rsidR="00654282" w:rsidRPr="00654282" w:rsidRDefault="00E83EA4">
            <w:pPr>
              <w:pStyle w:val="p2"/>
              <w:rPr>
                <w:sz w:val="21"/>
              </w:rPr>
            </w:pPr>
            <w:r>
              <w:rPr>
                <w:sz w:val="21"/>
              </w:rPr>
              <w:t>2/22</w:t>
            </w:r>
          </w:p>
          <w:p w14:paraId="57433C73" w14:textId="77777777" w:rsidR="00654282" w:rsidRPr="00654282" w:rsidRDefault="00654282">
            <w:pPr>
              <w:pStyle w:val="p2"/>
              <w:rPr>
                <w:sz w:val="21"/>
              </w:rPr>
            </w:pPr>
            <w:r w:rsidRPr="00654282">
              <w:rPr>
                <w:sz w:val="21"/>
              </w:rPr>
              <w:t>Test Dialogue</w:t>
            </w:r>
          </w:p>
        </w:tc>
      </w:tr>
      <w:tr w:rsidR="00654282" w:rsidRPr="00654282" w14:paraId="14EB36B7"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56D3413E" w14:textId="77777777" w:rsidR="00654282" w:rsidRPr="00654282" w:rsidRDefault="00654282">
            <w:pPr>
              <w:pStyle w:val="p2"/>
              <w:rPr>
                <w:sz w:val="21"/>
              </w:rPr>
            </w:pPr>
            <w:r w:rsidRPr="00654282">
              <w:rPr>
                <w:sz w:val="21"/>
              </w:rPr>
              <w:t>6</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017ACC4E" w14:textId="4A962F2B" w:rsidR="00654282" w:rsidRPr="00654282" w:rsidRDefault="00E83EA4">
            <w:pPr>
              <w:pStyle w:val="p2"/>
              <w:rPr>
                <w:sz w:val="21"/>
              </w:rPr>
            </w:pPr>
            <w:r>
              <w:rPr>
                <w:sz w:val="21"/>
              </w:rPr>
              <w:t>2/27</w:t>
            </w:r>
          </w:p>
          <w:p w14:paraId="5EFC8B93" w14:textId="77777777" w:rsidR="00654282" w:rsidRPr="00654282" w:rsidRDefault="00654282">
            <w:pPr>
              <w:pStyle w:val="p2"/>
              <w:rPr>
                <w:sz w:val="21"/>
              </w:rPr>
            </w:pPr>
            <w:r w:rsidRPr="00654282">
              <w:rPr>
                <w:sz w:val="21"/>
              </w:rPr>
              <w:t>Selection 1</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19836BEF" w14:textId="4E65379C" w:rsidR="00654282" w:rsidRPr="00654282" w:rsidRDefault="00E83EA4">
            <w:pPr>
              <w:pStyle w:val="p2"/>
              <w:rPr>
                <w:sz w:val="21"/>
              </w:rPr>
            </w:pPr>
            <w:r>
              <w:rPr>
                <w:sz w:val="21"/>
              </w:rPr>
              <w:t>3/1</w:t>
            </w:r>
          </w:p>
          <w:p w14:paraId="61D0737C" w14:textId="77777777" w:rsidR="00654282" w:rsidRPr="00654282" w:rsidRDefault="00654282">
            <w:pPr>
              <w:pStyle w:val="p2"/>
              <w:rPr>
                <w:sz w:val="21"/>
              </w:rPr>
            </w:pPr>
            <w:r w:rsidRPr="00654282">
              <w:rPr>
                <w:sz w:val="21"/>
              </w:rPr>
              <w:t>Selection 1</w:t>
            </w:r>
          </w:p>
        </w:tc>
      </w:tr>
      <w:tr w:rsidR="00654282" w:rsidRPr="00654282" w14:paraId="7F66FD1C"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1E9EB5B7" w14:textId="77777777" w:rsidR="00654282" w:rsidRPr="00654282" w:rsidRDefault="00654282">
            <w:pPr>
              <w:pStyle w:val="p2"/>
              <w:rPr>
                <w:sz w:val="21"/>
              </w:rPr>
            </w:pPr>
            <w:r w:rsidRPr="00654282">
              <w:rPr>
                <w:sz w:val="21"/>
              </w:rPr>
              <w:t>7</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49ADFFE7" w14:textId="28F5A8E2" w:rsidR="00654282" w:rsidRPr="00654282" w:rsidRDefault="00E83EA4">
            <w:pPr>
              <w:pStyle w:val="p2"/>
              <w:rPr>
                <w:sz w:val="21"/>
              </w:rPr>
            </w:pPr>
            <w:r>
              <w:rPr>
                <w:sz w:val="21"/>
              </w:rPr>
              <w:t>3/6</w:t>
            </w:r>
          </w:p>
          <w:p w14:paraId="333F1344" w14:textId="77777777" w:rsidR="00654282" w:rsidRPr="00654282" w:rsidRDefault="00654282">
            <w:pPr>
              <w:pStyle w:val="p2"/>
              <w:rPr>
                <w:sz w:val="21"/>
              </w:rPr>
            </w:pPr>
            <w:r w:rsidRPr="00654282">
              <w:rPr>
                <w:sz w:val="21"/>
              </w:rPr>
              <w:t>Selection 1</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15D2E315" w14:textId="45903101" w:rsidR="00654282" w:rsidRPr="00654282" w:rsidRDefault="00E83EA4">
            <w:pPr>
              <w:pStyle w:val="p2"/>
              <w:rPr>
                <w:sz w:val="21"/>
              </w:rPr>
            </w:pPr>
            <w:r>
              <w:rPr>
                <w:sz w:val="21"/>
              </w:rPr>
              <w:t>3/8</w:t>
            </w:r>
          </w:p>
          <w:p w14:paraId="565E6C20" w14:textId="77777777" w:rsidR="00654282" w:rsidRPr="00654282" w:rsidRDefault="00654282">
            <w:pPr>
              <w:pStyle w:val="p2"/>
              <w:rPr>
                <w:sz w:val="21"/>
              </w:rPr>
            </w:pPr>
            <w:r w:rsidRPr="00654282">
              <w:rPr>
                <w:sz w:val="21"/>
              </w:rPr>
              <w:t>Test Selection 1</w:t>
            </w:r>
          </w:p>
        </w:tc>
      </w:tr>
      <w:tr w:rsidR="00654282" w:rsidRPr="00654282" w14:paraId="1A6C8D3C"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2D09142F" w14:textId="77777777" w:rsidR="00654282" w:rsidRPr="00654282" w:rsidRDefault="00654282">
            <w:pPr>
              <w:pStyle w:val="p2"/>
              <w:rPr>
                <w:sz w:val="21"/>
              </w:rPr>
            </w:pPr>
            <w:r w:rsidRPr="00654282">
              <w:rPr>
                <w:sz w:val="21"/>
              </w:rPr>
              <w:t>8</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50581009" w14:textId="7BA1B30C" w:rsidR="00654282" w:rsidRPr="00654282" w:rsidRDefault="00E83EA4">
            <w:pPr>
              <w:pStyle w:val="p2"/>
              <w:rPr>
                <w:sz w:val="21"/>
              </w:rPr>
            </w:pPr>
            <w:r>
              <w:rPr>
                <w:sz w:val="21"/>
              </w:rPr>
              <w:t>3/13</w:t>
            </w:r>
          </w:p>
          <w:p w14:paraId="5D6C159D" w14:textId="77777777" w:rsidR="00654282" w:rsidRPr="00654282" w:rsidRDefault="00654282">
            <w:pPr>
              <w:pStyle w:val="p2"/>
              <w:rPr>
                <w:sz w:val="21"/>
              </w:rPr>
            </w:pPr>
            <w:r w:rsidRPr="00654282">
              <w:rPr>
                <w:sz w:val="21"/>
              </w:rPr>
              <w:t>Test Dialogue</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16861AE7" w14:textId="1EEA6F76" w:rsidR="00654282" w:rsidRPr="00654282" w:rsidRDefault="00E83EA4">
            <w:pPr>
              <w:pStyle w:val="p2"/>
              <w:rPr>
                <w:sz w:val="21"/>
              </w:rPr>
            </w:pPr>
            <w:r>
              <w:rPr>
                <w:sz w:val="21"/>
              </w:rPr>
              <w:t>3/15</w:t>
            </w:r>
          </w:p>
          <w:p w14:paraId="31C2D4DA" w14:textId="77777777" w:rsidR="00654282" w:rsidRPr="00654282" w:rsidRDefault="00654282">
            <w:pPr>
              <w:pStyle w:val="p2"/>
              <w:rPr>
                <w:sz w:val="21"/>
              </w:rPr>
            </w:pPr>
            <w:r w:rsidRPr="00654282">
              <w:rPr>
                <w:sz w:val="21"/>
              </w:rPr>
              <w:t>Selection 2</w:t>
            </w:r>
          </w:p>
        </w:tc>
      </w:tr>
      <w:tr w:rsidR="00654282" w:rsidRPr="00654282" w14:paraId="39FAC2C6"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5172E8B3" w14:textId="77777777" w:rsidR="00654282" w:rsidRPr="00654282" w:rsidRDefault="00654282">
            <w:pPr>
              <w:pStyle w:val="p2"/>
              <w:rPr>
                <w:sz w:val="21"/>
              </w:rPr>
            </w:pPr>
            <w:r w:rsidRPr="00654282">
              <w:rPr>
                <w:sz w:val="21"/>
              </w:rPr>
              <w:t>9</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4055F3D1" w14:textId="26FAF15F" w:rsidR="00654282" w:rsidRPr="00654282" w:rsidRDefault="00E83EA4">
            <w:pPr>
              <w:pStyle w:val="p2"/>
              <w:rPr>
                <w:sz w:val="21"/>
              </w:rPr>
            </w:pPr>
            <w:r>
              <w:rPr>
                <w:sz w:val="21"/>
              </w:rPr>
              <w:t>3/20</w:t>
            </w:r>
          </w:p>
          <w:p w14:paraId="3C777C22" w14:textId="77777777" w:rsidR="00654282" w:rsidRPr="00654282" w:rsidRDefault="00654282">
            <w:pPr>
              <w:pStyle w:val="p2"/>
              <w:rPr>
                <w:sz w:val="21"/>
              </w:rPr>
            </w:pPr>
            <w:r w:rsidRPr="00654282">
              <w:rPr>
                <w:sz w:val="21"/>
              </w:rPr>
              <w:t>Selection 2</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4EE1EAB5" w14:textId="21C2E393" w:rsidR="00654282" w:rsidRPr="00654282" w:rsidRDefault="00E83EA4">
            <w:pPr>
              <w:pStyle w:val="p2"/>
              <w:rPr>
                <w:sz w:val="21"/>
              </w:rPr>
            </w:pPr>
            <w:r>
              <w:rPr>
                <w:sz w:val="21"/>
              </w:rPr>
              <w:t>3/22</w:t>
            </w:r>
          </w:p>
          <w:p w14:paraId="4BF61119" w14:textId="77777777" w:rsidR="00654282" w:rsidRPr="00654282" w:rsidRDefault="00654282">
            <w:pPr>
              <w:pStyle w:val="p2"/>
              <w:rPr>
                <w:sz w:val="21"/>
              </w:rPr>
            </w:pPr>
            <w:r w:rsidRPr="00654282">
              <w:rPr>
                <w:sz w:val="21"/>
              </w:rPr>
              <w:t>Selection 2</w:t>
            </w:r>
          </w:p>
        </w:tc>
      </w:tr>
      <w:tr w:rsidR="00654282" w:rsidRPr="00654282" w14:paraId="485495CE"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640F05D6" w14:textId="77777777" w:rsidR="00654282" w:rsidRPr="00654282" w:rsidRDefault="00654282">
            <w:pPr>
              <w:pStyle w:val="p3"/>
              <w:rPr>
                <w:sz w:val="21"/>
              </w:rPr>
            </w:pP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2F5FCFC4" w14:textId="62CC0AD3" w:rsidR="00654282" w:rsidRPr="00654282" w:rsidRDefault="00E83EA4">
            <w:pPr>
              <w:pStyle w:val="p2"/>
              <w:rPr>
                <w:sz w:val="21"/>
              </w:rPr>
            </w:pPr>
            <w:r>
              <w:rPr>
                <w:sz w:val="21"/>
              </w:rPr>
              <w:t>3/27</w:t>
            </w:r>
          </w:p>
          <w:p w14:paraId="09B250B2" w14:textId="77777777" w:rsidR="00654282" w:rsidRPr="00654282" w:rsidRDefault="00654282">
            <w:pPr>
              <w:pStyle w:val="p2"/>
              <w:rPr>
                <w:sz w:val="21"/>
              </w:rPr>
            </w:pPr>
            <w:r w:rsidRPr="00654282">
              <w:rPr>
                <w:sz w:val="21"/>
              </w:rPr>
              <w:t>Spring Break</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18CE82E0" w14:textId="44339154" w:rsidR="00654282" w:rsidRPr="00654282" w:rsidRDefault="00E83EA4">
            <w:pPr>
              <w:pStyle w:val="p2"/>
              <w:rPr>
                <w:sz w:val="21"/>
              </w:rPr>
            </w:pPr>
            <w:r>
              <w:rPr>
                <w:sz w:val="21"/>
              </w:rPr>
              <w:t>3/29</w:t>
            </w:r>
          </w:p>
          <w:p w14:paraId="457F866B" w14:textId="77777777" w:rsidR="00654282" w:rsidRPr="00654282" w:rsidRDefault="00654282">
            <w:pPr>
              <w:pStyle w:val="p2"/>
              <w:rPr>
                <w:sz w:val="21"/>
              </w:rPr>
            </w:pPr>
            <w:r w:rsidRPr="00654282">
              <w:rPr>
                <w:sz w:val="21"/>
              </w:rPr>
              <w:t>Spring Break</w:t>
            </w:r>
          </w:p>
        </w:tc>
      </w:tr>
      <w:tr w:rsidR="00654282" w:rsidRPr="00654282" w14:paraId="5D0664CC"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7003DEFE" w14:textId="77777777" w:rsidR="00654282" w:rsidRPr="00654282" w:rsidRDefault="00654282">
            <w:pPr>
              <w:pStyle w:val="p2"/>
              <w:rPr>
                <w:sz w:val="21"/>
              </w:rPr>
            </w:pPr>
            <w:r w:rsidRPr="00654282">
              <w:rPr>
                <w:sz w:val="21"/>
              </w:rPr>
              <w:t>10</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5F8EAA56" w14:textId="05C471C8" w:rsidR="00654282" w:rsidRPr="00654282" w:rsidRDefault="00E83EA4">
            <w:pPr>
              <w:pStyle w:val="p2"/>
              <w:rPr>
                <w:sz w:val="21"/>
              </w:rPr>
            </w:pPr>
            <w:r>
              <w:rPr>
                <w:sz w:val="21"/>
              </w:rPr>
              <w:t>4/3</w:t>
            </w:r>
          </w:p>
          <w:p w14:paraId="7F298D04" w14:textId="77777777" w:rsidR="00654282" w:rsidRPr="00654282" w:rsidRDefault="00654282">
            <w:pPr>
              <w:pStyle w:val="p2"/>
              <w:rPr>
                <w:sz w:val="21"/>
              </w:rPr>
            </w:pPr>
            <w:r w:rsidRPr="00654282">
              <w:rPr>
                <w:sz w:val="21"/>
              </w:rPr>
              <w:t>Test Selection 2</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7813C23E" w14:textId="2AB056F3" w:rsidR="00654282" w:rsidRPr="00654282" w:rsidRDefault="00E83EA4">
            <w:pPr>
              <w:pStyle w:val="p2"/>
              <w:rPr>
                <w:sz w:val="21"/>
              </w:rPr>
            </w:pPr>
            <w:r>
              <w:rPr>
                <w:sz w:val="21"/>
              </w:rPr>
              <w:t>4/5</w:t>
            </w:r>
          </w:p>
          <w:p w14:paraId="290FC507" w14:textId="77777777" w:rsidR="00654282" w:rsidRPr="00654282" w:rsidRDefault="00654282">
            <w:pPr>
              <w:pStyle w:val="p2"/>
              <w:rPr>
                <w:sz w:val="21"/>
              </w:rPr>
            </w:pPr>
            <w:r w:rsidRPr="00654282">
              <w:rPr>
                <w:sz w:val="21"/>
              </w:rPr>
              <w:t>Test Dialogue</w:t>
            </w:r>
          </w:p>
        </w:tc>
      </w:tr>
      <w:tr w:rsidR="00654282" w:rsidRPr="00654282" w14:paraId="64443603"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5955DC58" w14:textId="77777777" w:rsidR="00654282" w:rsidRPr="00654282" w:rsidRDefault="00654282">
            <w:pPr>
              <w:pStyle w:val="p2"/>
              <w:rPr>
                <w:sz w:val="21"/>
              </w:rPr>
            </w:pPr>
            <w:r w:rsidRPr="00654282">
              <w:rPr>
                <w:sz w:val="21"/>
              </w:rPr>
              <w:t>11</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4DF30DEF" w14:textId="293473C1" w:rsidR="00654282" w:rsidRPr="00654282" w:rsidRDefault="00E83EA4">
            <w:pPr>
              <w:pStyle w:val="p2"/>
              <w:rPr>
                <w:sz w:val="21"/>
              </w:rPr>
            </w:pPr>
            <w:r>
              <w:rPr>
                <w:sz w:val="21"/>
              </w:rPr>
              <w:t>4/10</w:t>
            </w:r>
          </w:p>
          <w:p w14:paraId="006A6E3B" w14:textId="77777777" w:rsidR="00654282" w:rsidRPr="00654282" w:rsidRDefault="00654282">
            <w:pPr>
              <w:pStyle w:val="p2"/>
              <w:rPr>
                <w:sz w:val="21"/>
              </w:rPr>
            </w:pPr>
            <w:r w:rsidRPr="00654282">
              <w:rPr>
                <w:sz w:val="21"/>
              </w:rPr>
              <w:t>Selection 3</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0E139033" w14:textId="0A7AF7CB" w:rsidR="00654282" w:rsidRPr="00654282" w:rsidRDefault="00E83EA4">
            <w:pPr>
              <w:pStyle w:val="p2"/>
              <w:rPr>
                <w:sz w:val="21"/>
              </w:rPr>
            </w:pPr>
            <w:r>
              <w:rPr>
                <w:sz w:val="21"/>
              </w:rPr>
              <w:t>4/12</w:t>
            </w:r>
          </w:p>
          <w:p w14:paraId="1F8FA1F0" w14:textId="77777777" w:rsidR="00654282" w:rsidRPr="00654282" w:rsidRDefault="00654282">
            <w:pPr>
              <w:pStyle w:val="p2"/>
              <w:rPr>
                <w:sz w:val="21"/>
              </w:rPr>
            </w:pPr>
            <w:r w:rsidRPr="00654282">
              <w:rPr>
                <w:sz w:val="21"/>
              </w:rPr>
              <w:t>Selection 3</w:t>
            </w:r>
          </w:p>
        </w:tc>
      </w:tr>
      <w:tr w:rsidR="00654282" w:rsidRPr="00654282" w14:paraId="78C2197B"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27D8EDAA" w14:textId="77777777" w:rsidR="00654282" w:rsidRPr="00654282" w:rsidRDefault="00654282">
            <w:pPr>
              <w:pStyle w:val="p2"/>
              <w:rPr>
                <w:sz w:val="21"/>
              </w:rPr>
            </w:pPr>
            <w:r w:rsidRPr="00654282">
              <w:rPr>
                <w:sz w:val="21"/>
              </w:rPr>
              <w:t>12</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48226960" w14:textId="2D1DE46C" w:rsidR="00654282" w:rsidRPr="00654282" w:rsidRDefault="00E83EA4">
            <w:pPr>
              <w:pStyle w:val="p2"/>
              <w:rPr>
                <w:sz w:val="21"/>
              </w:rPr>
            </w:pPr>
            <w:r>
              <w:rPr>
                <w:sz w:val="21"/>
              </w:rPr>
              <w:t>4/17</w:t>
            </w:r>
          </w:p>
          <w:p w14:paraId="6B3160D0" w14:textId="77777777" w:rsidR="00654282" w:rsidRPr="00654282" w:rsidRDefault="00654282">
            <w:pPr>
              <w:pStyle w:val="p2"/>
              <w:rPr>
                <w:sz w:val="21"/>
              </w:rPr>
            </w:pPr>
            <w:r w:rsidRPr="00654282">
              <w:rPr>
                <w:sz w:val="21"/>
              </w:rPr>
              <w:t>Selection 3</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605BFCB4" w14:textId="5C1D2653" w:rsidR="00654282" w:rsidRPr="00654282" w:rsidRDefault="00E83EA4">
            <w:pPr>
              <w:pStyle w:val="p2"/>
              <w:rPr>
                <w:sz w:val="21"/>
              </w:rPr>
            </w:pPr>
            <w:r>
              <w:rPr>
                <w:sz w:val="21"/>
              </w:rPr>
              <w:t>4/19</w:t>
            </w:r>
          </w:p>
          <w:p w14:paraId="43FA6A05" w14:textId="77777777" w:rsidR="00654282" w:rsidRPr="00654282" w:rsidRDefault="00654282">
            <w:pPr>
              <w:pStyle w:val="p2"/>
              <w:rPr>
                <w:sz w:val="21"/>
              </w:rPr>
            </w:pPr>
            <w:r w:rsidRPr="00654282">
              <w:rPr>
                <w:sz w:val="21"/>
              </w:rPr>
              <w:t>Test Selection 3</w:t>
            </w:r>
          </w:p>
        </w:tc>
      </w:tr>
      <w:tr w:rsidR="00654282" w:rsidRPr="00654282" w14:paraId="00CF4E8C"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49587174" w14:textId="77777777" w:rsidR="00654282" w:rsidRPr="00654282" w:rsidRDefault="00654282">
            <w:pPr>
              <w:pStyle w:val="p2"/>
              <w:rPr>
                <w:sz w:val="21"/>
              </w:rPr>
            </w:pPr>
            <w:r w:rsidRPr="00654282">
              <w:rPr>
                <w:sz w:val="21"/>
              </w:rPr>
              <w:t>13</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61054D06" w14:textId="696AD770" w:rsidR="00654282" w:rsidRPr="00654282" w:rsidRDefault="00E83EA4">
            <w:pPr>
              <w:pStyle w:val="p2"/>
              <w:rPr>
                <w:sz w:val="21"/>
              </w:rPr>
            </w:pPr>
            <w:r>
              <w:rPr>
                <w:sz w:val="21"/>
              </w:rPr>
              <w:t>4/24</w:t>
            </w:r>
          </w:p>
          <w:p w14:paraId="2368CFE0" w14:textId="77777777" w:rsidR="00654282" w:rsidRPr="00654282" w:rsidRDefault="00654282">
            <w:pPr>
              <w:pStyle w:val="p2"/>
              <w:rPr>
                <w:sz w:val="21"/>
              </w:rPr>
            </w:pPr>
            <w:r w:rsidRPr="00654282">
              <w:rPr>
                <w:sz w:val="21"/>
              </w:rPr>
              <w:t>Test Dialogue</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06FB7F0C" w14:textId="6E5CFE5C" w:rsidR="00654282" w:rsidRPr="00654282" w:rsidRDefault="00E83EA4">
            <w:pPr>
              <w:pStyle w:val="p2"/>
              <w:rPr>
                <w:sz w:val="21"/>
              </w:rPr>
            </w:pPr>
            <w:r>
              <w:rPr>
                <w:sz w:val="21"/>
              </w:rPr>
              <w:t>4/26</w:t>
            </w:r>
          </w:p>
          <w:p w14:paraId="7945AB73" w14:textId="77777777" w:rsidR="00654282" w:rsidRPr="00654282" w:rsidRDefault="00654282">
            <w:pPr>
              <w:pStyle w:val="p2"/>
              <w:rPr>
                <w:sz w:val="21"/>
              </w:rPr>
            </w:pPr>
            <w:r w:rsidRPr="00654282">
              <w:rPr>
                <w:sz w:val="21"/>
              </w:rPr>
              <w:t>Selection 4</w:t>
            </w:r>
          </w:p>
        </w:tc>
      </w:tr>
      <w:tr w:rsidR="00654282" w:rsidRPr="00654282" w14:paraId="6CBCD017"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2C04F666" w14:textId="77777777" w:rsidR="00654282" w:rsidRPr="00654282" w:rsidRDefault="00654282">
            <w:pPr>
              <w:pStyle w:val="p2"/>
              <w:rPr>
                <w:sz w:val="21"/>
              </w:rPr>
            </w:pPr>
            <w:r w:rsidRPr="00654282">
              <w:rPr>
                <w:sz w:val="21"/>
              </w:rPr>
              <w:t>14</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556D80F8" w14:textId="3E507E19" w:rsidR="00654282" w:rsidRPr="00654282" w:rsidRDefault="00E83EA4">
            <w:pPr>
              <w:pStyle w:val="p2"/>
              <w:rPr>
                <w:sz w:val="21"/>
              </w:rPr>
            </w:pPr>
            <w:r>
              <w:rPr>
                <w:sz w:val="21"/>
              </w:rPr>
              <w:t>5/1</w:t>
            </w:r>
          </w:p>
          <w:p w14:paraId="64F98E3C" w14:textId="77777777" w:rsidR="00654282" w:rsidRPr="00654282" w:rsidRDefault="00654282">
            <w:pPr>
              <w:pStyle w:val="p2"/>
              <w:rPr>
                <w:sz w:val="21"/>
              </w:rPr>
            </w:pPr>
            <w:r w:rsidRPr="00654282">
              <w:rPr>
                <w:sz w:val="21"/>
              </w:rPr>
              <w:t>Selection 4</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54D277C0" w14:textId="4045E04C" w:rsidR="00654282" w:rsidRPr="00654282" w:rsidRDefault="00E83EA4">
            <w:pPr>
              <w:pStyle w:val="p2"/>
              <w:rPr>
                <w:sz w:val="21"/>
              </w:rPr>
            </w:pPr>
            <w:r>
              <w:rPr>
                <w:sz w:val="21"/>
              </w:rPr>
              <w:t>5/3</w:t>
            </w:r>
          </w:p>
          <w:p w14:paraId="2948E66E" w14:textId="77777777" w:rsidR="00654282" w:rsidRPr="00654282" w:rsidRDefault="00654282">
            <w:pPr>
              <w:pStyle w:val="p2"/>
              <w:rPr>
                <w:sz w:val="21"/>
              </w:rPr>
            </w:pPr>
            <w:r w:rsidRPr="00654282">
              <w:rPr>
                <w:sz w:val="21"/>
              </w:rPr>
              <w:t>Selection 4</w:t>
            </w:r>
          </w:p>
        </w:tc>
      </w:tr>
      <w:tr w:rsidR="00654282" w:rsidRPr="00654282" w14:paraId="0D2C5D05"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22880329" w14:textId="77777777" w:rsidR="00654282" w:rsidRPr="00654282" w:rsidRDefault="00654282">
            <w:pPr>
              <w:pStyle w:val="p2"/>
              <w:rPr>
                <w:sz w:val="21"/>
              </w:rPr>
            </w:pPr>
            <w:r w:rsidRPr="00654282">
              <w:rPr>
                <w:sz w:val="21"/>
              </w:rPr>
              <w:t>15</w:t>
            </w: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56EDF8A9" w14:textId="388A9E36" w:rsidR="00654282" w:rsidRPr="00654282" w:rsidRDefault="00E83EA4">
            <w:pPr>
              <w:pStyle w:val="p2"/>
              <w:rPr>
                <w:sz w:val="21"/>
              </w:rPr>
            </w:pPr>
            <w:r>
              <w:rPr>
                <w:sz w:val="21"/>
              </w:rPr>
              <w:t>5/8</w:t>
            </w:r>
          </w:p>
          <w:p w14:paraId="02695127" w14:textId="77777777" w:rsidR="00654282" w:rsidRPr="00654282" w:rsidRDefault="00654282">
            <w:pPr>
              <w:pStyle w:val="p2"/>
              <w:rPr>
                <w:sz w:val="21"/>
              </w:rPr>
            </w:pPr>
            <w:r w:rsidRPr="00654282">
              <w:rPr>
                <w:sz w:val="21"/>
              </w:rPr>
              <w:t>Review</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1D5AEBE9" w14:textId="27BA5AAF" w:rsidR="00654282" w:rsidRPr="00654282" w:rsidRDefault="00E83EA4">
            <w:pPr>
              <w:pStyle w:val="p2"/>
              <w:rPr>
                <w:sz w:val="21"/>
              </w:rPr>
            </w:pPr>
            <w:r>
              <w:rPr>
                <w:sz w:val="21"/>
              </w:rPr>
              <w:t>5/10</w:t>
            </w:r>
            <w:bookmarkStart w:id="0" w:name="_GoBack"/>
            <w:bookmarkEnd w:id="0"/>
          </w:p>
          <w:p w14:paraId="4418F99A" w14:textId="77777777" w:rsidR="00654282" w:rsidRPr="00654282" w:rsidRDefault="00654282">
            <w:pPr>
              <w:pStyle w:val="p2"/>
              <w:rPr>
                <w:sz w:val="21"/>
              </w:rPr>
            </w:pPr>
            <w:r w:rsidRPr="00654282">
              <w:rPr>
                <w:sz w:val="21"/>
              </w:rPr>
              <w:t>Oral Final</w:t>
            </w:r>
          </w:p>
        </w:tc>
      </w:tr>
      <w:tr w:rsidR="00654282" w:rsidRPr="00654282" w14:paraId="548F0C62" w14:textId="77777777" w:rsidTr="00654282">
        <w:trPr>
          <w:jc w:val="center"/>
        </w:trPr>
        <w:tc>
          <w:tcPr>
            <w:tcW w:w="63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79F934A5" w14:textId="77777777" w:rsidR="00654282" w:rsidRPr="00654282" w:rsidRDefault="00654282">
            <w:pPr>
              <w:pStyle w:val="p3"/>
              <w:rPr>
                <w:sz w:val="21"/>
              </w:rPr>
            </w:pPr>
          </w:p>
        </w:tc>
        <w:tc>
          <w:tcPr>
            <w:tcW w:w="2169"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6865A81B" w14:textId="77777777" w:rsidR="00654282" w:rsidRPr="00654282" w:rsidRDefault="00654282">
            <w:pPr>
              <w:pStyle w:val="p2"/>
              <w:rPr>
                <w:sz w:val="21"/>
              </w:rPr>
            </w:pPr>
            <w:r w:rsidRPr="00654282">
              <w:rPr>
                <w:sz w:val="21"/>
              </w:rPr>
              <w:t>Final</w:t>
            </w:r>
          </w:p>
        </w:tc>
        <w:tc>
          <w:tcPr>
            <w:tcW w:w="2040" w:type="dxa"/>
            <w:tcBorders>
              <w:top w:val="single" w:sz="6" w:space="0" w:color="929292"/>
              <w:left w:val="single" w:sz="6" w:space="0" w:color="929292"/>
              <w:bottom w:val="single" w:sz="6" w:space="0" w:color="929292"/>
              <w:right w:val="single" w:sz="6" w:space="0" w:color="929292"/>
            </w:tcBorders>
            <w:tcMar>
              <w:top w:w="75" w:type="dxa"/>
              <w:left w:w="75" w:type="dxa"/>
              <w:bottom w:w="75" w:type="dxa"/>
              <w:right w:w="75" w:type="dxa"/>
            </w:tcMar>
            <w:hideMark/>
          </w:tcPr>
          <w:p w14:paraId="1EEF11EA" w14:textId="77777777" w:rsidR="00654282" w:rsidRPr="00654282" w:rsidRDefault="00654282">
            <w:pPr>
              <w:pStyle w:val="p1"/>
              <w:rPr>
                <w:sz w:val="21"/>
              </w:rPr>
            </w:pPr>
          </w:p>
        </w:tc>
      </w:tr>
    </w:tbl>
    <w:p w14:paraId="7602A124" w14:textId="77777777" w:rsidR="002E1028" w:rsidRDefault="002E1028" w:rsidP="00DC23AC">
      <w:pPr>
        <w:jc w:val="both"/>
        <w:rPr>
          <w:b/>
          <w:bCs/>
          <w:color w:val="000000"/>
          <w:sz w:val="28"/>
          <w:szCs w:val="28"/>
          <w:u w:val="single"/>
        </w:rPr>
      </w:pPr>
    </w:p>
    <w:p w14:paraId="5DECE504" w14:textId="77777777" w:rsidR="00DC23AC" w:rsidRDefault="00DC23AC" w:rsidP="00DC23AC">
      <w:pPr>
        <w:jc w:val="both"/>
        <w:rPr>
          <w:b/>
          <w:bCs/>
          <w:color w:val="000000"/>
          <w:sz w:val="28"/>
          <w:szCs w:val="28"/>
          <w:u w:val="single"/>
        </w:rPr>
      </w:pPr>
      <w:r w:rsidRPr="00F94A66">
        <w:rPr>
          <w:b/>
          <w:bCs/>
          <w:color w:val="000000"/>
          <w:sz w:val="28"/>
          <w:szCs w:val="28"/>
          <w:u w:val="single"/>
        </w:rPr>
        <w:t xml:space="preserve">Attendance </w:t>
      </w:r>
      <w:r w:rsidRPr="00F94A66">
        <w:rPr>
          <w:rFonts w:eastAsia="PMingLiU" w:hint="eastAsia"/>
          <w:b/>
          <w:bCs/>
          <w:color w:val="000000"/>
          <w:sz w:val="28"/>
          <w:szCs w:val="28"/>
          <w:u w:val="single"/>
          <w:lang w:eastAsia="zh-TW"/>
        </w:rPr>
        <w:t>P</w:t>
      </w:r>
      <w:r w:rsidRPr="00F94A66">
        <w:rPr>
          <w:b/>
          <w:bCs/>
          <w:color w:val="000000"/>
          <w:sz w:val="28"/>
          <w:szCs w:val="28"/>
          <w:u w:val="single"/>
        </w:rPr>
        <w:t>olicy:</w:t>
      </w:r>
    </w:p>
    <w:p w14:paraId="641AA125" w14:textId="77777777" w:rsidR="00DC23AC" w:rsidRDefault="00DC23AC" w:rsidP="00DC23AC">
      <w:pPr>
        <w:jc w:val="both"/>
        <w:rPr>
          <w:b/>
          <w:bCs/>
          <w:color w:val="000000"/>
          <w:sz w:val="28"/>
          <w:szCs w:val="28"/>
          <w:u w:val="single"/>
        </w:rPr>
      </w:pPr>
    </w:p>
    <w:p w14:paraId="6CA4E859" w14:textId="1C30A167" w:rsidR="00DC23AC" w:rsidRPr="00F94A66" w:rsidRDefault="00DC23AC" w:rsidP="00DC23AC">
      <w:pPr>
        <w:jc w:val="both"/>
        <w:rPr>
          <w:rFonts w:eastAsia="PMingLiU"/>
          <w:color w:val="000000"/>
          <w:sz w:val="28"/>
          <w:szCs w:val="28"/>
          <w:u w:val="single"/>
          <w:lang w:eastAsia="zh-TW"/>
        </w:rPr>
      </w:pPr>
      <w:r>
        <w:t xml:space="preserve">Regular attendance is imperative since important course material will be presented and oral practice will be conducted with your instructor and/or your language partner in the classroom for sessions. </w:t>
      </w:r>
      <w:r w:rsidRPr="001D055B">
        <w:rPr>
          <w:b/>
        </w:rPr>
        <w:t>Failing to attend a class</w:t>
      </w:r>
      <w:r>
        <w:t xml:space="preserve"> without </w:t>
      </w:r>
      <w:r w:rsidR="001C7DB4">
        <w:t xml:space="preserve">a </w:t>
      </w:r>
      <w:r>
        <w:t xml:space="preserve">valid excuses or documentation </w:t>
      </w:r>
      <w:r w:rsidRPr="001D055B">
        <w:rPr>
          <w:b/>
        </w:rPr>
        <w:t>will lead to one point deduction</w:t>
      </w:r>
      <w:r>
        <w:t xml:space="preserve"> from your final score (see Grading Policy). Be careful about leaving early or coming late to class. If you </w:t>
      </w:r>
      <w:r w:rsidRPr="001D055B">
        <w:rPr>
          <w:b/>
        </w:rPr>
        <w:t>miss more than</w:t>
      </w:r>
      <w:r>
        <w:t xml:space="preserve"> </w:t>
      </w:r>
      <w:r>
        <w:rPr>
          <w:b/>
        </w:rPr>
        <w:t>thirty</w:t>
      </w:r>
      <w:r w:rsidRPr="001D055B">
        <w:rPr>
          <w:b/>
        </w:rPr>
        <w:t xml:space="preserve"> minutes</w:t>
      </w:r>
      <w:r>
        <w:t xml:space="preserve"> of any class period you will be </w:t>
      </w:r>
      <w:r w:rsidRPr="001D055B">
        <w:rPr>
          <w:b/>
        </w:rPr>
        <w:t xml:space="preserve">considered absent </w:t>
      </w:r>
      <w:r>
        <w:t xml:space="preserve">that day. You will be marked </w:t>
      </w:r>
      <w:r w:rsidRPr="001D055B">
        <w:rPr>
          <w:b/>
        </w:rPr>
        <w:t>tardy</w:t>
      </w:r>
      <w:r>
        <w:t xml:space="preserve"> if you arrive after roll call (</w:t>
      </w:r>
      <w:r w:rsidRPr="00B43DAA">
        <w:rPr>
          <w:b/>
        </w:rPr>
        <w:t>Three tardiness=One absence</w:t>
      </w:r>
      <w:r>
        <w:rPr>
          <w:b/>
        </w:rPr>
        <w:t xml:space="preserve">).  </w:t>
      </w:r>
      <w:r w:rsidRPr="0061160D">
        <w:t>Please keep in touch with your instructor if you have any pr</w:t>
      </w:r>
      <w:r>
        <w:t xml:space="preserve">oblems attending class. </w:t>
      </w:r>
    </w:p>
    <w:p w14:paraId="0D728B5B" w14:textId="77777777" w:rsidR="00DC23AC" w:rsidRPr="00F94A66" w:rsidRDefault="00DC23AC" w:rsidP="00DC23AC">
      <w:pPr>
        <w:autoSpaceDE w:val="0"/>
        <w:autoSpaceDN w:val="0"/>
        <w:adjustRightInd w:val="0"/>
        <w:jc w:val="both"/>
        <w:rPr>
          <w:rFonts w:eastAsia="PMingLiU"/>
          <w:b/>
          <w:bCs/>
          <w:color w:val="000000"/>
          <w:lang w:eastAsia="zh-TW"/>
        </w:rPr>
      </w:pPr>
    </w:p>
    <w:p w14:paraId="7E58E09F" w14:textId="77777777" w:rsidR="00DC23AC" w:rsidRPr="00F94A66" w:rsidRDefault="00DC23AC" w:rsidP="00DC23AC">
      <w:pPr>
        <w:autoSpaceDE w:val="0"/>
        <w:autoSpaceDN w:val="0"/>
        <w:adjustRightInd w:val="0"/>
        <w:jc w:val="both"/>
        <w:rPr>
          <w:rFonts w:eastAsia="PMingLiU"/>
          <w:color w:val="000000"/>
          <w:lang w:eastAsia="zh-TW"/>
        </w:rPr>
      </w:pPr>
      <w:r w:rsidRPr="00F94A66">
        <w:rPr>
          <w:b/>
          <w:bCs/>
          <w:color w:val="000000"/>
          <w:sz w:val="28"/>
          <w:szCs w:val="28"/>
          <w:u w:val="single"/>
        </w:rPr>
        <w:t xml:space="preserve">Homework </w:t>
      </w:r>
      <w:r w:rsidRPr="00F94A66">
        <w:rPr>
          <w:rFonts w:eastAsia="PMingLiU" w:hint="eastAsia"/>
          <w:b/>
          <w:bCs/>
          <w:color w:val="000000"/>
          <w:sz w:val="28"/>
          <w:szCs w:val="28"/>
          <w:u w:val="single"/>
          <w:lang w:eastAsia="zh-TW"/>
        </w:rPr>
        <w:t>P</w:t>
      </w:r>
      <w:r w:rsidRPr="00F94A66">
        <w:rPr>
          <w:b/>
          <w:bCs/>
          <w:color w:val="000000"/>
          <w:sz w:val="28"/>
          <w:szCs w:val="28"/>
          <w:u w:val="single"/>
        </w:rPr>
        <w:t>olicy:</w:t>
      </w:r>
      <w:r w:rsidRPr="00F94A66">
        <w:rPr>
          <w:b/>
          <w:bCs/>
          <w:color w:val="000000"/>
        </w:rPr>
        <w:t xml:space="preserve"> </w:t>
      </w:r>
    </w:p>
    <w:p w14:paraId="32AE274D" w14:textId="77777777" w:rsidR="00DC23AC" w:rsidRPr="00F94A66" w:rsidRDefault="00DC23AC" w:rsidP="00DC23AC">
      <w:pPr>
        <w:autoSpaceDE w:val="0"/>
        <w:autoSpaceDN w:val="0"/>
        <w:adjustRightInd w:val="0"/>
        <w:jc w:val="both"/>
        <w:rPr>
          <w:rFonts w:eastAsia="PMingLiU"/>
          <w:color w:val="000000"/>
          <w:lang w:eastAsia="zh-TW"/>
        </w:rPr>
      </w:pPr>
    </w:p>
    <w:p w14:paraId="5E269268" w14:textId="4E1970D7" w:rsidR="00DC23AC" w:rsidRPr="00F94A66" w:rsidRDefault="00DC23AC" w:rsidP="00DC23AC">
      <w:pPr>
        <w:autoSpaceDE w:val="0"/>
        <w:autoSpaceDN w:val="0"/>
        <w:adjustRightInd w:val="0"/>
        <w:jc w:val="both"/>
        <w:rPr>
          <w:rFonts w:eastAsia="PMingLiU"/>
          <w:color w:val="000000"/>
          <w:lang w:eastAsia="zh-TW"/>
        </w:rPr>
      </w:pPr>
      <w:r w:rsidRPr="00F94A66">
        <w:rPr>
          <w:color w:val="000000"/>
        </w:rPr>
        <w:t>If you</w:t>
      </w:r>
      <w:r w:rsidRPr="00F94A66">
        <w:rPr>
          <w:rFonts w:eastAsia="PMingLiU"/>
          <w:color w:val="000000"/>
          <w:lang w:eastAsia="zh-TW"/>
        </w:rPr>
        <w:t xml:space="preserve"> </w:t>
      </w:r>
      <w:r w:rsidRPr="00F94A66">
        <w:rPr>
          <w:color w:val="000000"/>
        </w:rPr>
        <w:t>notify your instructor before the beginning of class that you will be absent due to illness or</w:t>
      </w:r>
      <w:r w:rsidRPr="00F94A66">
        <w:rPr>
          <w:rFonts w:eastAsia="PMingLiU"/>
          <w:color w:val="000000"/>
          <w:lang w:eastAsia="zh-TW"/>
        </w:rPr>
        <w:t xml:space="preserve"> </w:t>
      </w:r>
      <w:r w:rsidRPr="00F94A66">
        <w:rPr>
          <w:color w:val="000000"/>
        </w:rPr>
        <w:t>unavoidable business, you will be allowed to hand in your homework on the day that you return</w:t>
      </w:r>
      <w:r w:rsidRPr="00F94A66">
        <w:rPr>
          <w:rFonts w:eastAsia="PMingLiU"/>
          <w:color w:val="000000"/>
          <w:lang w:eastAsia="zh-TW"/>
        </w:rPr>
        <w:t xml:space="preserve"> </w:t>
      </w:r>
      <w:r w:rsidRPr="00F94A66">
        <w:rPr>
          <w:color w:val="000000"/>
        </w:rPr>
        <w:t>to class. If you know ahead of time that you will be unable to attend class, you may turn in</w:t>
      </w:r>
      <w:r w:rsidRPr="00F94A66">
        <w:rPr>
          <w:rFonts w:eastAsia="PMingLiU"/>
          <w:color w:val="000000"/>
          <w:lang w:eastAsia="zh-TW"/>
        </w:rPr>
        <w:t xml:space="preserve"> </w:t>
      </w:r>
      <w:r w:rsidRPr="00F94A66">
        <w:rPr>
          <w:color w:val="000000"/>
        </w:rPr>
        <w:t>your homework early to receive credit.</w:t>
      </w:r>
      <w:r w:rsidRPr="00F94A66">
        <w:rPr>
          <w:rFonts w:eastAsia="PMingLiU"/>
          <w:color w:val="000000"/>
          <w:lang w:eastAsia="zh-TW"/>
        </w:rPr>
        <w:t xml:space="preserve"> </w:t>
      </w:r>
      <w:r w:rsidR="001C7DB4">
        <w:rPr>
          <w:color w:val="000000"/>
          <w:lang w:eastAsia="en-US"/>
        </w:rPr>
        <w:t>One point from your final score</w:t>
      </w:r>
      <w:r w:rsidRPr="00F94A66">
        <w:rPr>
          <w:color w:val="000000"/>
          <w:lang w:eastAsia="en-US"/>
        </w:rPr>
        <w:t xml:space="preserve"> will be deducted for each </w:t>
      </w:r>
      <w:r w:rsidRPr="00F94A66">
        <w:rPr>
          <w:rFonts w:eastAsia="PMingLiU"/>
          <w:color w:val="000000"/>
          <w:lang w:eastAsia="zh-TW"/>
        </w:rPr>
        <w:t xml:space="preserve">piece of </w:t>
      </w:r>
      <w:r w:rsidRPr="00D57F56">
        <w:rPr>
          <w:b/>
          <w:color w:val="000000"/>
          <w:lang w:eastAsia="en-US"/>
        </w:rPr>
        <w:t>missing homework</w:t>
      </w:r>
      <w:r w:rsidRPr="00F94A66">
        <w:rPr>
          <w:rFonts w:eastAsia="PMingLiU"/>
          <w:color w:val="000000"/>
          <w:lang w:eastAsia="zh-TW"/>
        </w:rPr>
        <w:t xml:space="preserve"> (see Grading Policy)</w:t>
      </w:r>
      <w:r w:rsidRPr="00F94A66">
        <w:rPr>
          <w:color w:val="000000"/>
          <w:lang w:eastAsia="en-US"/>
        </w:rPr>
        <w:t>.</w:t>
      </w:r>
      <w:r>
        <w:rPr>
          <w:color w:val="000000"/>
          <w:lang w:eastAsia="en-US"/>
        </w:rPr>
        <w:t xml:space="preserve"> </w:t>
      </w:r>
      <w:r w:rsidRPr="00AD2EB0">
        <w:rPr>
          <w:b/>
        </w:rPr>
        <w:t>Late assignments</w:t>
      </w:r>
      <w:r>
        <w:t xml:space="preserve"> will get 0.5-point deduction each time from your final score.</w:t>
      </w:r>
    </w:p>
    <w:p w14:paraId="08CB8D08" w14:textId="77777777" w:rsidR="00DC23AC" w:rsidRDefault="00DC23AC" w:rsidP="00DC23AC">
      <w:pPr>
        <w:autoSpaceDE w:val="0"/>
        <w:autoSpaceDN w:val="0"/>
        <w:adjustRightInd w:val="0"/>
        <w:jc w:val="both"/>
        <w:rPr>
          <w:b/>
          <w:bCs/>
          <w:color w:val="000000"/>
          <w:sz w:val="28"/>
          <w:szCs w:val="28"/>
          <w:u w:val="single"/>
        </w:rPr>
      </w:pPr>
    </w:p>
    <w:p w14:paraId="03EE18F1" w14:textId="77777777" w:rsidR="00DC23AC" w:rsidRPr="00F94A66" w:rsidRDefault="00DC23AC" w:rsidP="00DC23AC">
      <w:pPr>
        <w:autoSpaceDE w:val="0"/>
        <w:autoSpaceDN w:val="0"/>
        <w:adjustRightInd w:val="0"/>
        <w:jc w:val="both"/>
        <w:rPr>
          <w:rFonts w:eastAsia="PMingLiU"/>
          <w:b/>
          <w:bCs/>
          <w:color w:val="000000"/>
          <w:lang w:eastAsia="zh-TW"/>
        </w:rPr>
      </w:pPr>
      <w:r w:rsidRPr="00F94A66">
        <w:rPr>
          <w:b/>
          <w:bCs/>
          <w:color w:val="000000"/>
          <w:sz w:val="28"/>
          <w:szCs w:val="28"/>
          <w:u w:val="single"/>
        </w:rPr>
        <w:t xml:space="preserve">Make-up </w:t>
      </w:r>
      <w:r w:rsidRPr="00F94A66">
        <w:rPr>
          <w:rFonts w:eastAsia="PMingLiU" w:hint="eastAsia"/>
          <w:b/>
          <w:bCs/>
          <w:color w:val="000000"/>
          <w:sz w:val="28"/>
          <w:szCs w:val="28"/>
          <w:u w:val="single"/>
          <w:lang w:eastAsia="zh-TW"/>
        </w:rPr>
        <w:t>P</w:t>
      </w:r>
      <w:r w:rsidRPr="00F94A66">
        <w:rPr>
          <w:b/>
          <w:bCs/>
          <w:color w:val="000000"/>
          <w:sz w:val="28"/>
          <w:szCs w:val="28"/>
          <w:u w:val="single"/>
        </w:rPr>
        <w:t>olicy:</w:t>
      </w:r>
      <w:r w:rsidRPr="00F94A66">
        <w:rPr>
          <w:b/>
          <w:bCs/>
          <w:color w:val="000000"/>
        </w:rPr>
        <w:t xml:space="preserve"> </w:t>
      </w:r>
    </w:p>
    <w:p w14:paraId="603F8F65" w14:textId="77777777" w:rsidR="00DC23AC" w:rsidRPr="00F94A66" w:rsidRDefault="00DC23AC" w:rsidP="00DC23AC">
      <w:pPr>
        <w:autoSpaceDE w:val="0"/>
        <w:autoSpaceDN w:val="0"/>
        <w:adjustRightInd w:val="0"/>
        <w:jc w:val="both"/>
        <w:rPr>
          <w:rFonts w:eastAsia="PMingLiU"/>
          <w:b/>
          <w:bCs/>
          <w:color w:val="000000"/>
          <w:lang w:eastAsia="zh-TW"/>
        </w:rPr>
      </w:pPr>
    </w:p>
    <w:p w14:paraId="016CF83A" w14:textId="77777777" w:rsidR="00DC23AC" w:rsidRPr="00F94A66" w:rsidRDefault="00DC23AC" w:rsidP="00DC23AC">
      <w:pPr>
        <w:autoSpaceDE w:val="0"/>
        <w:autoSpaceDN w:val="0"/>
        <w:adjustRightInd w:val="0"/>
        <w:jc w:val="both"/>
        <w:rPr>
          <w:rFonts w:eastAsia="PMingLiU"/>
          <w:color w:val="000000"/>
          <w:lang w:eastAsia="zh-TW"/>
        </w:rPr>
      </w:pPr>
      <w:r w:rsidRPr="00F94A66">
        <w:rPr>
          <w:color w:val="000000"/>
        </w:rPr>
        <w:t>Make-up exams and tests are not allowed unless there is an exceptional</w:t>
      </w:r>
      <w:r w:rsidRPr="00F94A66">
        <w:rPr>
          <w:rFonts w:eastAsia="PMingLiU" w:hint="eastAsia"/>
          <w:color w:val="000000"/>
          <w:lang w:eastAsia="zh-TW"/>
        </w:rPr>
        <w:t xml:space="preserve"> </w:t>
      </w:r>
      <w:r w:rsidRPr="00F94A66">
        <w:rPr>
          <w:color w:val="000000"/>
        </w:rPr>
        <w:t>reason (extreme illness, accident, death in the family, etc.) accompanied by an explanatory letter</w:t>
      </w:r>
      <w:r w:rsidRPr="00F94A66">
        <w:rPr>
          <w:rFonts w:eastAsia="PMingLiU" w:hint="eastAsia"/>
          <w:color w:val="000000"/>
          <w:lang w:eastAsia="zh-TW"/>
        </w:rPr>
        <w:t xml:space="preserve"> </w:t>
      </w:r>
      <w:r w:rsidRPr="00F94A66">
        <w:rPr>
          <w:color w:val="000000"/>
        </w:rPr>
        <w:t>to the instructor with medical documents, accident report or such documentation. The letter and</w:t>
      </w:r>
      <w:r w:rsidRPr="00F94A66">
        <w:rPr>
          <w:rFonts w:eastAsia="PMingLiU" w:hint="eastAsia"/>
          <w:color w:val="000000"/>
          <w:lang w:eastAsia="zh-TW"/>
        </w:rPr>
        <w:t xml:space="preserve"> </w:t>
      </w:r>
      <w:r w:rsidRPr="00F94A66">
        <w:rPr>
          <w:color w:val="000000"/>
        </w:rPr>
        <w:t>documents must be handed in when you return to class. The make-up test must be taken</w:t>
      </w:r>
      <w:r w:rsidRPr="00F94A66">
        <w:rPr>
          <w:rFonts w:eastAsia="PMingLiU" w:hint="eastAsia"/>
          <w:color w:val="000000"/>
          <w:lang w:eastAsia="zh-TW"/>
        </w:rPr>
        <w:t xml:space="preserve"> </w:t>
      </w:r>
      <w:r w:rsidRPr="00F94A66">
        <w:rPr>
          <w:color w:val="000000"/>
        </w:rPr>
        <w:t xml:space="preserve">within a week of your return. </w:t>
      </w:r>
    </w:p>
    <w:p w14:paraId="4C7B7713" w14:textId="77777777" w:rsidR="00DC23AC" w:rsidRDefault="00DC23AC" w:rsidP="00DC23AC">
      <w:pPr>
        <w:autoSpaceDE w:val="0"/>
        <w:autoSpaceDN w:val="0"/>
        <w:adjustRightInd w:val="0"/>
        <w:jc w:val="both"/>
        <w:rPr>
          <w:b/>
          <w:bCs/>
          <w:color w:val="000000"/>
          <w:sz w:val="28"/>
          <w:szCs w:val="28"/>
          <w:u w:val="single"/>
        </w:rPr>
      </w:pPr>
    </w:p>
    <w:p w14:paraId="379401F9" w14:textId="77777777" w:rsidR="00DC23AC" w:rsidRPr="00F94A66" w:rsidRDefault="00DC23AC" w:rsidP="00DC23AC">
      <w:pPr>
        <w:autoSpaceDE w:val="0"/>
        <w:autoSpaceDN w:val="0"/>
        <w:adjustRightInd w:val="0"/>
        <w:jc w:val="both"/>
        <w:rPr>
          <w:rFonts w:eastAsia="PMingLiU"/>
          <w:color w:val="000000"/>
          <w:lang w:eastAsia="zh-TW"/>
        </w:rPr>
      </w:pPr>
      <w:r w:rsidRPr="00F94A66">
        <w:rPr>
          <w:b/>
          <w:bCs/>
          <w:color w:val="000000"/>
          <w:sz w:val="28"/>
          <w:szCs w:val="28"/>
          <w:u w:val="single"/>
        </w:rPr>
        <w:t xml:space="preserve">Group-work </w:t>
      </w:r>
      <w:r w:rsidRPr="00F94A66">
        <w:rPr>
          <w:rFonts w:eastAsia="PMingLiU" w:hint="eastAsia"/>
          <w:b/>
          <w:bCs/>
          <w:color w:val="000000"/>
          <w:sz w:val="28"/>
          <w:szCs w:val="28"/>
          <w:u w:val="single"/>
          <w:lang w:eastAsia="zh-TW"/>
        </w:rPr>
        <w:t>P</w:t>
      </w:r>
      <w:r w:rsidRPr="00F94A66">
        <w:rPr>
          <w:b/>
          <w:bCs/>
          <w:color w:val="000000"/>
          <w:sz w:val="28"/>
          <w:szCs w:val="28"/>
          <w:u w:val="single"/>
        </w:rPr>
        <w:t>olicy:</w:t>
      </w:r>
      <w:r w:rsidRPr="00F94A66">
        <w:rPr>
          <w:b/>
          <w:bCs/>
          <w:color w:val="000000"/>
        </w:rPr>
        <w:t xml:space="preserve"> </w:t>
      </w:r>
    </w:p>
    <w:p w14:paraId="441C8C3E" w14:textId="77777777" w:rsidR="00DC23AC" w:rsidRPr="00F94A66" w:rsidRDefault="00DC23AC" w:rsidP="00DC23AC">
      <w:pPr>
        <w:autoSpaceDE w:val="0"/>
        <w:autoSpaceDN w:val="0"/>
        <w:adjustRightInd w:val="0"/>
        <w:jc w:val="both"/>
        <w:rPr>
          <w:rFonts w:eastAsia="PMingLiU"/>
          <w:color w:val="000000"/>
          <w:lang w:eastAsia="zh-TW"/>
        </w:rPr>
      </w:pPr>
    </w:p>
    <w:p w14:paraId="163CF7C0" w14:textId="77777777" w:rsidR="00DC23AC" w:rsidRPr="00F94A66" w:rsidRDefault="00DC23AC" w:rsidP="00DC23AC">
      <w:pPr>
        <w:autoSpaceDE w:val="0"/>
        <w:autoSpaceDN w:val="0"/>
        <w:adjustRightInd w:val="0"/>
        <w:jc w:val="both"/>
        <w:rPr>
          <w:rFonts w:eastAsia="PMingLiU"/>
          <w:color w:val="000000"/>
          <w:lang w:eastAsia="zh-TW"/>
        </w:rPr>
      </w:pPr>
      <w:r w:rsidRPr="00F94A66">
        <w:rPr>
          <w:color w:val="000000"/>
        </w:rPr>
        <w:t>You are encouraged to work with your classmates on home</w:t>
      </w:r>
      <w:r w:rsidRPr="00F94A66">
        <w:rPr>
          <w:rFonts w:eastAsia="PMingLiU" w:hint="eastAsia"/>
          <w:color w:val="000000"/>
          <w:lang w:eastAsia="zh-TW"/>
        </w:rPr>
        <w:t xml:space="preserve"> </w:t>
      </w:r>
      <w:r w:rsidRPr="00F94A66">
        <w:rPr>
          <w:color w:val="000000"/>
        </w:rPr>
        <w:t>assignments. However, you are not allowed to copy each other's homework. If you study</w:t>
      </w:r>
      <w:r w:rsidRPr="00F94A66">
        <w:rPr>
          <w:rFonts w:eastAsia="PMingLiU" w:hint="eastAsia"/>
          <w:color w:val="000000"/>
          <w:lang w:eastAsia="zh-TW"/>
        </w:rPr>
        <w:t xml:space="preserve"> </w:t>
      </w:r>
      <w:r w:rsidRPr="00F94A66">
        <w:rPr>
          <w:color w:val="000000"/>
        </w:rPr>
        <w:t>together on your homework and decide on the same answers, please write down on the</w:t>
      </w:r>
      <w:r w:rsidRPr="00F94A66">
        <w:rPr>
          <w:rFonts w:eastAsia="PMingLiU" w:hint="eastAsia"/>
          <w:color w:val="000000"/>
          <w:lang w:eastAsia="zh-TW"/>
        </w:rPr>
        <w:t xml:space="preserve"> </w:t>
      </w:r>
      <w:r w:rsidRPr="00F94A66">
        <w:rPr>
          <w:color w:val="000000"/>
        </w:rPr>
        <w:t>homework sheet, "Worked with so-and-so," and sign and date the work. Without this note, we</w:t>
      </w:r>
      <w:r w:rsidRPr="00F94A66">
        <w:rPr>
          <w:rFonts w:eastAsia="PMingLiU"/>
          <w:color w:val="000000"/>
          <w:lang w:eastAsia="zh-TW"/>
        </w:rPr>
        <w:t xml:space="preserve"> </w:t>
      </w:r>
      <w:r w:rsidRPr="00F94A66">
        <w:rPr>
          <w:color w:val="000000"/>
        </w:rPr>
        <w:t>will regard the exact same homework sheets to be dishonest copying; they will not only receive</w:t>
      </w:r>
      <w:r w:rsidRPr="00F94A66">
        <w:rPr>
          <w:rFonts w:eastAsia="PMingLiU"/>
          <w:color w:val="000000"/>
          <w:lang w:eastAsia="zh-TW"/>
        </w:rPr>
        <w:t xml:space="preserve"> </w:t>
      </w:r>
      <w:r w:rsidRPr="00F94A66">
        <w:rPr>
          <w:color w:val="000000"/>
        </w:rPr>
        <w:t>no credit for the work, but also will be reported to the School as a case of Academic Misconduct.</w:t>
      </w:r>
    </w:p>
    <w:p w14:paraId="3BF93054" w14:textId="77777777" w:rsidR="00DC23AC" w:rsidRDefault="00DC23AC" w:rsidP="00DC23AC">
      <w:pPr>
        <w:autoSpaceDE w:val="0"/>
        <w:autoSpaceDN w:val="0"/>
        <w:adjustRightInd w:val="0"/>
        <w:jc w:val="both"/>
        <w:rPr>
          <w:b/>
          <w:bCs/>
          <w:color w:val="000000"/>
          <w:sz w:val="28"/>
          <w:szCs w:val="28"/>
          <w:u w:val="single"/>
        </w:rPr>
      </w:pPr>
    </w:p>
    <w:p w14:paraId="61BFED77" w14:textId="77777777" w:rsidR="00DC23AC" w:rsidRPr="00F94A66" w:rsidRDefault="00DC23AC" w:rsidP="00DC23AC">
      <w:pPr>
        <w:autoSpaceDE w:val="0"/>
        <w:autoSpaceDN w:val="0"/>
        <w:adjustRightInd w:val="0"/>
        <w:jc w:val="both"/>
        <w:rPr>
          <w:rFonts w:eastAsia="PMingLiU"/>
          <w:b/>
          <w:bCs/>
          <w:color w:val="000000"/>
          <w:sz w:val="28"/>
          <w:szCs w:val="28"/>
          <w:u w:val="single"/>
          <w:lang w:eastAsia="zh-TW"/>
        </w:rPr>
      </w:pPr>
      <w:r w:rsidRPr="00F94A66">
        <w:rPr>
          <w:b/>
          <w:bCs/>
          <w:color w:val="000000"/>
          <w:sz w:val="28"/>
          <w:szCs w:val="28"/>
          <w:u w:val="single"/>
        </w:rPr>
        <w:t>Plagiarism</w:t>
      </w:r>
      <w:r w:rsidRPr="00F94A66">
        <w:rPr>
          <w:rFonts w:eastAsia="PMingLiU" w:hint="eastAsia"/>
          <w:b/>
          <w:bCs/>
          <w:color w:val="000000"/>
          <w:sz w:val="28"/>
          <w:szCs w:val="28"/>
          <w:u w:val="single"/>
          <w:lang w:eastAsia="zh-TW"/>
        </w:rPr>
        <w:t>:</w:t>
      </w:r>
    </w:p>
    <w:p w14:paraId="1B05DE1A" w14:textId="77777777" w:rsidR="00DC23AC" w:rsidRPr="00F94A66" w:rsidRDefault="00DC23AC" w:rsidP="00DC23AC">
      <w:pPr>
        <w:autoSpaceDE w:val="0"/>
        <w:autoSpaceDN w:val="0"/>
        <w:adjustRightInd w:val="0"/>
        <w:jc w:val="both"/>
        <w:rPr>
          <w:rFonts w:eastAsia="PMingLiU"/>
          <w:color w:val="000000"/>
          <w:lang w:eastAsia="zh-TW"/>
        </w:rPr>
      </w:pPr>
    </w:p>
    <w:p w14:paraId="4B264630" w14:textId="77777777" w:rsidR="00DC23AC" w:rsidRPr="00F94A66" w:rsidRDefault="00DC23AC" w:rsidP="00DC23AC">
      <w:pPr>
        <w:autoSpaceDE w:val="0"/>
        <w:autoSpaceDN w:val="0"/>
        <w:adjustRightInd w:val="0"/>
        <w:jc w:val="both"/>
        <w:rPr>
          <w:color w:val="000000"/>
        </w:rPr>
      </w:pPr>
      <w:r w:rsidRPr="00F94A66">
        <w:rPr>
          <w:color w:val="000000"/>
        </w:rPr>
        <w:t>Any time students intentionally submit the work of others as their own, such acts constitute plagiarism. This</w:t>
      </w:r>
      <w:r w:rsidRPr="00F94A66">
        <w:rPr>
          <w:rFonts w:eastAsia="PMingLiU" w:hint="eastAsia"/>
          <w:color w:val="000000"/>
          <w:lang w:eastAsia="zh-TW"/>
        </w:rPr>
        <w:t xml:space="preserve"> </w:t>
      </w:r>
      <w:r w:rsidRPr="00F94A66">
        <w:rPr>
          <w:color w:val="000000"/>
        </w:rPr>
        <w:t>definition applies to all course assignments, including but not limited to homework and composition assignments.</w:t>
      </w:r>
    </w:p>
    <w:p w14:paraId="165F88DD" w14:textId="77777777" w:rsidR="00DC23AC" w:rsidRPr="00F94A66" w:rsidRDefault="00DC23AC" w:rsidP="00DC23AC">
      <w:pPr>
        <w:autoSpaceDE w:val="0"/>
        <w:autoSpaceDN w:val="0"/>
        <w:adjustRightInd w:val="0"/>
        <w:jc w:val="both"/>
        <w:rPr>
          <w:rFonts w:eastAsia="PMingLiU"/>
          <w:color w:val="000000"/>
          <w:lang w:eastAsia="zh-TW"/>
        </w:rPr>
      </w:pPr>
      <w:r w:rsidRPr="00F94A66">
        <w:rPr>
          <w:rFonts w:eastAsia="PMingLiU" w:hint="eastAsia"/>
          <w:color w:val="000000"/>
          <w:lang w:eastAsia="zh-TW"/>
        </w:rPr>
        <w:t xml:space="preserve">    </w:t>
      </w:r>
    </w:p>
    <w:p w14:paraId="6A124F90" w14:textId="77777777" w:rsidR="00DC23AC" w:rsidRPr="00F94A66" w:rsidRDefault="00DC23AC" w:rsidP="00DC23AC">
      <w:pPr>
        <w:autoSpaceDE w:val="0"/>
        <w:autoSpaceDN w:val="0"/>
        <w:adjustRightInd w:val="0"/>
        <w:jc w:val="both"/>
        <w:rPr>
          <w:color w:val="000000"/>
        </w:rPr>
      </w:pPr>
      <w:r w:rsidRPr="00F94A66">
        <w:rPr>
          <w:color w:val="000000"/>
        </w:rPr>
        <w:t>Copying someone else’s homework is plagiarism. Collaborative work, such as asking someone or seeking help</w:t>
      </w:r>
      <w:r w:rsidRPr="00F94A66">
        <w:rPr>
          <w:rFonts w:eastAsia="PMingLiU" w:hint="eastAsia"/>
          <w:color w:val="000000"/>
          <w:lang w:eastAsia="zh-TW"/>
        </w:rPr>
        <w:t xml:space="preserve"> </w:t>
      </w:r>
      <w:r w:rsidRPr="00F94A66">
        <w:rPr>
          <w:color w:val="000000"/>
        </w:rPr>
        <w:t>from native speakers about specific questions such as grammar forms and vocabularies is acceptable, but the student</w:t>
      </w:r>
      <w:r w:rsidRPr="00F94A66">
        <w:rPr>
          <w:rFonts w:eastAsia="PMingLiU" w:hint="eastAsia"/>
          <w:color w:val="000000"/>
          <w:lang w:eastAsia="zh-TW"/>
        </w:rPr>
        <w:t xml:space="preserve"> </w:t>
      </w:r>
      <w:r w:rsidRPr="00F94A66">
        <w:rPr>
          <w:color w:val="000000"/>
        </w:rPr>
        <w:t>receiving the grade must do most of the work.</w:t>
      </w:r>
    </w:p>
    <w:p w14:paraId="5B8339E0" w14:textId="77777777" w:rsidR="00DC23AC" w:rsidRDefault="00DC23AC" w:rsidP="00DC23AC">
      <w:pPr>
        <w:autoSpaceDE w:val="0"/>
        <w:autoSpaceDN w:val="0"/>
        <w:adjustRightInd w:val="0"/>
        <w:jc w:val="both"/>
        <w:rPr>
          <w:rFonts w:eastAsia="PMingLiU"/>
          <w:color w:val="000000"/>
          <w:lang w:eastAsia="zh-TW"/>
        </w:rPr>
      </w:pPr>
      <w:r w:rsidRPr="00F94A66">
        <w:rPr>
          <w:rFonts w:eastAsia="PMingLiU" w:hint="eastAsia"/>
          <w:color w:val="000000"/>
          <w:lang w:eastAsia="zh-TW"/>
        </w:rPr>
        <w:t xml:space="preserve">    </w:t>
      </w:r>
    </w:p>
    <w:p w14:paraId="54503C29" w14:textId="77777777" w:rsidR="00DC23AC" w:rsidRPr="00F94A66" w:rsidRDefault="00DC23AC" w:rsidP="00DC23AC">
      <w:pPr>
        <w:autoSpaceDE w:val="0"/>
        <w:autoSpaceDN w:val="0"/>
        <w:adjustRightInd w:val="0"/>
        <w:jc w:val="both"/>
        <w:rPr>
          <w:rFonts w:eastAsia="PMingLiU"/>
          <w:color w:val="000000"/>
          <w:lang w:eastAsia="zh-TW"/>
        </w:rPr>
      </w:pPr>
      <w:r w:rsidRPr="00F94A66">
        <w:rPr>
          <w:color w:val="000000"/>
        </w:rPr>
        <w:t>Composition assignments</w:t>
      </w:r>
      <w:r w:rsidRPr="00F94A66">
        <w:rPr>
          <w:rFonts w:eastAsia="PMingLiU" w:hint="eastAsia"/>
          <w:color w:val="000000"/>
          <w:lang w:eastAsia="zh-TW"/>
        </w:rPr>
        <w:t xml:space="preserve"> </w:t>
      </w:r>
      <w:r w:rsidRPr="00F94A66">
        <w:rPr>
          <w:color w:val="000000"/>
        </w:rPr>
        <w:t>should be the student’s original work. Students are required to work on these</w:t>
      </w:r>
      <w:r w:rsidRPr="00F94A66">
        <w:rPr>
          <w:rFonts w:eastAsia="PMingLiU" w:hint="eastAsia"/>
          <w:color w:val="000000"/>
          <w:lang w:eastAsia="zh-TW"/>
        </w:rPr>
        <w:t xml:space="preserve"> </w:t>
      </w:r>
      <w:r w:rsidRPr="00F94A66">
        <w:rPr>
          <w:color w:val="000000"/>
        </w:rPr>
        <w:t>assignments using the vocabulary, structures, content, and cultural knowledge which are taught in the course.</w:t>
      </w:r>
      <w:r w:rsidRPr="00F94A66">
        <w:rPr>
          <w:rFonts w:eastAsia="PMingLiU" w:hint="eastAsia"/>
          <w:color w:val="000000"/>
          <w:lang w:eastAsia="zh-TW"/>
        </w:rPr>
        <w:t xml:space="preserve"> </w:t>
      </w:r>
      <w:r w:rsidRPr="00F94A66">
        <w:rPr>
          <w:color w:val="000000"/>
        </w:rPr>
        <w:t>When you get help from your friends or native speakers you may ask specific questions concerning such matters as</w:t>
      </w:r>
      <w:r w:rsidRPr="00F94A66">
        <w:rPr>
          <w:rFonts w:eastAsia="PMingLiU" w:hint="eastAsia"/>
          <w:color w:val="000000"/>
          <w:lang w:eastAsia="zh-TW"/>
        </w:rPr>
        <w:t xml:space="preserve"> </w:t>
      </w:r>
      <w:r w:rsidRPr="00F94A66">
        <w:rPr>
          <w:color w:val="000000"/>
        </w:rPr>
        <w:t>grammar or vocabulary, but do not ask anyone else to WRITE a whole passage for you.</w:t>
      </w:r>
    </w:p>
    <w:p w14:paraId="2520DF6A" w14:textId="77777777" w:rsidR="00DC23AC" w:rsidRDefault="00DC23AC" w:rsidP="00DC23AC">
      <w:pPr>
        <w:autoSpaceDE w:val="0"/>
        <w:autoSpaceDN w:val="0"/>
        <w:adjustRightInd w:val="0"/>
        <w:jc w:val="both"/>
        <w:rPr>
          <w:b/>
          <w:bCs/>
          <w:color w:val="000000"/>
          <w:sz w:val="28"/>
          <w:szCs w:val="28"/>
          <w:u w:val="single"/>
        </w:rPr>
      </w:pPr>
    </w:p>
    <w:p w14:paraId="7927BC46" w14:textId="77777777" w:rsidR="00DC23AC" w:rsidRPr="00F94A66" w:rsidRDefault="00DC23AC" w:rsidP="00DC23AC">
      <w:pPr>
        <w:autoSpaceDE w:val="0"/>
        <w:autoSpaceDN w:val="0"/>
        <w:adjustRightInd w:val="0"/>
        <w:jc w:val="both"/>
        <w:rPr>
          <w:rFonts w:eastAsia="PMingLiU"/>
          <w:b/>
          <w:bCs/>
          <w:color w:val="000000"/>
          <w:sz w:val="28"/>
          <w:szCs w:val="28"/>
          <w:u w:val="single"/>
          <w:lang w:eastAsia="zh-TW"/>
        </w:rPr>
      </w:pPr>
      <w:r w:rsidRPr="00F94A66">
        <w:rPr>
          <w:b/>
          <w:bCs/>
          <w:color w:val="000000"/>
          <w:sz w:val="28"/>
          <w:szCs w:val="28"/>
          <w:u w:val="single"/>
        </w:rPr>
        <w:t>Cheating</w:t>
      </w:r>
      <w:r w:rsidRPr="00F94A66">
        <w:rPr>
          <w:rFonts w:eastAsia="PMingLiU" w:hint="eastAsia"/>
          <w:b/>
          <w:bCs/>
          <w:color w:val="000000"/>
          <w:sz w:val="28"/>
          <w:szCs w:val="28"/>
          <w:u w:val="single"/>
          <w:lang w:eastAsia="zh-TW"/>
        </w:rPr>
        <w:t>:</w:t>
      </w:r>
    </w:p>
    <w:p w14:paraId="046EB04F" w14:textId="77777777" w:rsidR="00DC23AC" w:rsidRPr="00F94A66" w:rsidRDefault="00DC23AC" w:rsidP="00DC23AC">
      <w:pPr>
        <w:autoSpaceDE w:val="0"/>
        <w:autoSpaceDN w:val="0"/>
        <w:adjustRightInd w:val="0"/>
        <w:jc w:val="both"/>
        <w:rPr>
          <w:rFonts w:eastAsia="PMingLiU"/>
          <w:color w:val="000000"/>
          <w:lang w:eastAsia="zh-TW"/>
        </w:rPr>
      </w:pPr>
    </w:p>
    <w:p w14:paraId="256E8950" w14:textId="77777777" w:rsidR="00DC23AC" w:rsidRPr="00F94A66" w:rsidRDefault="00DC23AC" w:rsidP="00DC23AC">
      <w:pPr>
        <w:autoSpaceDE w:val="0"/>
        <w:autoSpaceDN w:val="0"/>
        <w:adjustRightInd w:val="0"/>
        <w:jc w:val="both"/>
        <w:rPr>
          <w:rFonts w:eastAsia="PMingLiU"/>
          <w:b/>
          <w:bCs/>
          <w:color w:val="000000"/>
          <w:u w:val="single"/>
          <w:lang w:eastAsia="zh-TW"/>
        </w:rPr>
      </w:pPr>
      <w:r w:rsidRPr="00F94A66">
        <w:rPr>
          <w:color w:val="000000"/>
        </w:rPr>
        <w:t>Examples of cheating during an examination and quiz include but are not limited to the following: copying, either in</w:t>
      </w:r>
      <w:r w:rsidRPr="00F94A66">
        <w:rPr>
          <w:rFonts w:eastAsia="PMingLiU" w:hint="eastAsia"/>
          <w:color w:val="000000"/>
          <w:lang w:eastAsia="zh-TW"/>
        </w:rPr>
        <w:t xml:space="preserve"> </w:t>
      </w:r>
      <w:r w:rsidRPr="00F94A66">
        <w:rPr>
          <w:color w:val="000000"/>
        </w:rPr>
        <w:t>part or in whole, from another’s test or examination; discussing answers or ideas relating to the answers on an</w:t>
      </w:r>
      <w:r w:rsidRPr="00F94A66">
        <w:rPr>
          <w:rFonts w:eastAsia="PMingLiU" w:hint="eastAsia"/>
          <w:color w:val="000000"/>
          <w:lang w:eastAsia="zh-TW"/>
        </w:rPr>
        <w:t xml:space="preserve"> </w:t>
      </w:r>
      <w:r w:rsidRPr="00F94A66">
        <w:rPr>
          <w:color w:val="000000"/>
        </w:rPr>
        <w:t>examination or test, unless such discussion is specifically authorized by the instructor; giving or receiving copies of</w:t>
      </w:r>
      <w:r w:rsidRPr="00F94A66">
        <w:rPr>
          <w:rFonts w:eastAsia="PMingLiU" w:hint="eastAsia"/>
          <w:color w:val="000000"/>
          <w:lang w:eastAsia="zh-TW"/>
        </w:rPr>
        <w:t xml:space="preserve"> </w:t>
      </w:r>
      <w:r w:rsidRPr="00F94A66">
        <w:rPr>
          <w:color w:val="000000"/>
        </w:rPr>
        <w:t>an examination without the permission of the instructor; using or displaying notes, “cheat sheets,” or other</w:t>
      </w:r>
      <w:r w:rsidRPr="00F94A66">
        <w:rPr>
          <w:rFonts w:eastAsia="PMingLiU"/>
          <w:color w:val="000000"/>
          <w:lang w:eastAsia="zh-TW"/>
        </w:rPr>
        <w:t xml:space="preserve"> </w:t>
      </w:r>
      <w:r w:rsidRPr="00F94A66">
        <w:rPr>
          <w:color w:val="000000"/>
        </w:rPr>
        <w:t>information or devices inappropriate to the prescribed test conditions, as when the test of competence includes a test</w:t>
      </w:r>
      <w:r w:rsidRPr="00F94A66">
        <w:rPr>
          <w:rFonts w:eastAsia="PMingLiU"/>
          <w:color w:val="000000"/>
          <w:lang w:eastAsia="zh-TW"/>
        </w:rPr>
        <w:t xml:space="preserve"> </w:t>
      </w:r>
      <w:r w:rsidRPr="00F94A66">
        <w:rPr>
          <w:color w:val="000000"/>
        </w:rPr>
        <w:t>of unassisted recall of information, skill, or procedure; or, allowing someone other than the officially enrolled</w:t>
      </w:r>
      <w:r w:rsidRPr="00F94A66">
        <w:rPr>
          <w:rFonts w:eastAsia="PMingLiU"/>
          <w:color w:val="000000"/>
          <w:lang w:eastAsia="zh-TW"/>
        </w:rPr>
        <w:t xml:space="preserve"> </w:t>
      </w:r>
      <w:r w:rsidRPr="00F94A66">
        <w:rPr>
          <w:color w:val="000000"/>
        </w:rPr>
        <w:t>student to represent the same.</w:t>
      </w:r>
    </w:p>
    <w:p w14:paraId="55E8411E" w14:textId="77777777" w:rsidR="00DC23AC" w:rsidRDefault="00DC23AC" w:rsidP="00DC23AC">
      <w:pPr>
        <w:autoSpaceDE w:val="0"/>
        <w:autoSpaceDN w:val="0"/>
        <w:adjustRightInd w:val="0"/>
        <w:jc w:val="both"/>
        <w:rPr>
          <w:b/>
          <w:bCs/>
          <w:color w:val="000000"/>
          <w:sz w:val="28"/>
          <w:szCs w:val="28"/>
          <w:u w:val="single"/>
        </w:rPr>
      </w:pPr>
    </w:p>
    <w:p w14:paraId="4A170F70" w14:textId="77777777" w:rsidR="00DC23AC" w:rsidRPr="00F94A66" w:rsidRDefault="00DC23AC" w:rsidP="00DC23AC">
      <w:pPr>
        <w:autoSpaceDE w:val="0"/>
        <w:autoSpaceDN w:val="0"/>
        <w:adjustRightInd w:val="0"/>
        <w:jc w:val="both"/>
        <w:rPr>
          <w:b/>
          <w:bCs/>
          <w:color w:val="000000"/>
          <w:sz w:val="28"/>
          <w:szCs w:val="28"/>
          <w:u w:val="single"/>
        </w:rPr>
      </w:pPr>
      <w:r w:rsidRPr="00F94A66">
        <w:rPr>
          <w:b/>
          <w:bCs/>
          <w:color w:val="000000"/>
          <w:sz w:val="28"/>
          <w:szCs w:val="28"/>
          <w:u w:val="single"/>
        </w:rPr>
        <w:t>Academic Dishonesty:</w:t>
      </w:r>
    </w:p>
    <w:p w14:paraId="71B818F8" w14:textId="77777777" w:rsidR="00DC23AC" w:rsidRPr="00F94A66" w:rsidRDefault="00DC23AC" w:rsidP="00DC23AC">
      <w:pPr>
        <w:autoSpaceDE w:val="0"/>
        <w:autoSpaceDN w:val="0"/>
        <w:adjustRightInd w:val="0"/>
        <w:jc w:val="both"/>
        <w:rPr>
          <w:rFonts w:eastAsia="PMingLiU"/>
          <w:color w:val="000000"/>
          <w:lang w:eastAsia="zh-TW"/>
        </w:rPr>
      </w:pPr>
    </w:p>
    <w:p w14:paraId="3EA2E7C4" w14:textId="77777777" w:rsidR="00DC23AC" w:rsidRPr="00F94A66" w:rsidRDefault="00DC23AC" w:rsidP="00DC23AC">
      <w:pPr>
        <w:autoSpaceDE w:val="0"/>
        <w:autoSpaceDN w:val="0"/>
        <w:adjustRightInd w:val="0"/>
        <w:jc w:val="both"/>
        <w:rPr>
          <w:rFonts w:eastAsia="PMingLiU"/>
          <w:color w:val="000000"/>
          <w:lang w:eastAsia="zh-TW"/>
        </w:rPr>
      </w:pPr>
      <w:r w:rsidRPr="00F94A66">
        <w:rPr>
          <w:color w:val="000000"/>
        </w:rPr>
        <w:t>Academic dishonesty is intolerable</w:t>
      </w:r>
      <w:r w:rsidRPr="00F94A66">
        <w:rPr>
          <w:rFonts w:eastAsia="PMingLiU" w:hint="eastAsia"/>
          <w:color w:val="000000"/>
          <w:lang w:eastAsia="zh-TW"/>
        </w:rPr>
        <w:t>. A</w:t>
      </w:r>
      <w:r w:rsidRPr="00F94A66">
        <w:rPr>
          <w:color w:val="000000"/>
        </w:rPr>
        <w:t>ll involved parties will be punished equally</w:t>
      </w:r>
      <w:r w:rsidRPr="00F94A66">
        <w:rPr>
          <w:rFonts w:eastAsia="PMingLiU" w:hint="eastAsia"/>
          <w:color w:val="000000"/>
          <w:lang w:eastAsia="zh-TW"/>
        </w:rPr>
        <w:t xml:space="preserve"> and </w:t>
      </w:r>
      <w:r w:rsidRPr="00F94A66">
        <w:rPr>
          <w:color w:val="000000"/>
        </w:rPr>
        <w:t>will receive a failing grade</w:t>
      </w:r>
      <w:r w:rsidRPr="00F94A66">
        <w:rPr>
          <w:rFonts w:eastAsia="PMingLiU" w:hint="eastAsia"/>
          <w:color w:val="000000"/>
          <w:lang w:eastAsia="zh-TW"/>
        </w:rPr>
        <w:t xml:space="preserve"> </w:t>
      </w:r>
      <w:r w:rsidRPr="00F94A66">
        <w:rPr>
          <w:color w:val="000000"/>
        </w:rPr>
        <w:t>for the class even for a single instance of cheating and plagiarism, regardless of performance on other assignments.</w:t>
      </w:r>
    </w:p>
    <w:p w14:paraId="09928891" w14:textId="1C37D113" w:rsidR="00DC23AC" w:rsidRPr="00F94A66" w:rsidRDefault="00DC23AC" w:rsidP="00DC23AC">
      <w:pPr>
        <w:autoSpaceDE w:val="0"/>
        <w:autoSpaceDN w:val="0"/>
        <w:adjustRightInd w:val="0"/>
        <w:jc w:val="both"/>
        <w:rPr>
          <w:rFonts w:eastAsia="PMingLiU"/>
          <w:color w:val="000000"/>
          <w:lang w:eastAsia="zh-TW"/>
        </w:rPr>
      </w:pPr>
      <w:r w:rsidRPr="00F94A66">
        <w:rPr>
          <w:rFonts w:eastAsia="PMingLiU" w:hint="eastAsia"/>
          <w:color w:val="000000"/>
          <w:lang w:eastAsia="zh-TW"/>
        </w:rPr>
        <w:t xml:space="preserve"> </w:t>
      </w:r>
      <w:r w:rsidRPr="00F94A66">
        <w:rPr>
          <w:color w:val="000000"/>
        </w:rPr>
        <w:t>Instructors report all cases of</w:t>
      </w:r>
      <w:r w:rsidRPr="00F94A66">
        <w:rPr>
          <w:rFonts w:eastAsia="PMingLiU" w:hint="eastAsia"/>
          <w:color w:val="000000"/>
          <w:lang w:eastAsia="zh-TW"/>
        </w:rPr>
        <w:t xml:space="preserve"> </w:t>
      </w:r>
      <w:r w:rsidRPr="00F94A66">
        <w:rPr>
          <w:color w:val="000000"/>
        </w:rPr>
        <w:t>academic dishonesty</w:t>
      </w:r>
      <w:r w:rsidRPr="00F94A66">
        <w:rPr>
          <w:rFonts w:eastAsia="PMingLiU" w:hint="eastAsia"/>
          <w:color w:val="000000"/>
          <w:lang w:eastAsia="zh-TW"/>
        </w:rPr>
        <w:t xml:space="preserve"> to </w:t>
      </w:r>
      <w:r w:rsidRPr="00F94A66">
        <w:rPr>
          <w:color w:val="000000"/>
        </w:rPr>
        <w:t>the</w:t>
      </w:r>
      <w:r w:rsidRPr="00F94A66">
        <w:rPr>
          <w:rFonts w:eastAsia="PMingLiU" w:hint="eastAsia"/>
          <w:color w:val="000000"/>
          <w:lang w:eastAsia="zh-TW"/>
        </w:rPr>
        <w:t xml:space="preserve"> </w:t>
      </w:r>
      <w:r w:rsidRPr="00F94A66">
        <w:rPr>
          <w:color w:val="000000"/>
        </w:rPr>
        <w:t>Office of Judicial Affairs and, depending on the severity of the case, further disciplinary actions may</w:t>
      </w:r>
      <w:r w:rsidRPr="00F94A66">
        <w:rPr>
          <w:rFonts w:eastAsia="PMingLiU" w:hint="eastAsia"/>
          <w:color w:val="000000"/>
          <w:lang w:eastAsia="zh-TW"/>
        </w:rPr>
        <w:t xml:space="preserve"> </w:t>
      </w:r>
      <w:r w:rsidRPr="00F94A66">
        <w:rPr>
          <w:color w:val="000000"/>
        </w:rPr>
        <w:t>be taken, including suspension and expulsion, based on University policy. For more information,</w:t>
      </w:r>
      <w:r w:rsidRPr="00F94A66">
        <w:rPr>
          <w:rFonts w:eastAsia="PMingLiU" w:hint="eastAsia"/>
          <w:color w:val="000000"/>
          <w:lang w:eastAsia="zh-TW"/>
        </w:rPr>
        <w:t xml:space="preserve"> </w:t>
      </w:r>
      <w:r w:rsidRPr="00F94A66">
        <w:rPr>
          <w:color w:val="000000"/>
        </w:rPr>
        <w:t xml:space="preserve">please see </w:t>
      </w:r>
      <w:hyperlink r:id="rId7" w:history="1">
        <w:r w:rsidRPr="00F94A66">
          <w:rPr>
            <w:color w:val="000000"/>
            <w:u w:val="single"/>
          </w:rPr>
          <w:t>http://www.csulb.edu/divisions/aa/research/our/information/policies/cheating/</w:t>
        </w:r>
      </w:hyperlink>
      <w:r w:rsidRPr="00F94A66">
        <w:rPr>
          <w:rFonts w:eastAsia="PMingLiU" w:hint="eastAsia"/>
          <w:color w:val="000000"/>
          <w:lang w:eastAsia="zh-TW"/>
        </w:rPr>
        <w:t xml:space="preserve"> .</w:t>
      </w:r>
    </w:p>
    <w:p w14:paraId="558DE5E3" w14:textId="77777777" w:rsidR="00DC23AC" w:rsidRDefault="00DC23AC" w:rsidP="00DC23AC">
      <w:pPr>
        <w:autoSpaceDE w:val="0"/>
        <w:autoSpaceDN w:val="0"/>
        <w:adjustRightInd w:val="0"/>
        <w:jc w:val="both"/>
        <w:rPr>
          <w:rFonts w:eastAsia="PMingLiU"/>
          <w:b/>
          <w:color w:val="000000"/>
          <w:sz w:val="28"/>
          <w:szCs w:val="28"/>
          <w:u w:val="single"/>
          <w:lang w:eastAsia="zh-TW"/>
        </w:rPr>
      </w:pPr>
    </w:p>
    <w:p w14:paraId="3FB90CAF" w14:textId="77777777" w:rsidR="00DC23AC" w:rsidRPr="00F94A66" w:rsidRDefault="00DC23AC" w:rsidP="00DC23AC">
      <w:pPr>
        <w:autoSpaceDE w:val="0"/>
        <w:autoSpaceDN w:val="0"/>
        <w:adjustRightInd w:val="0"/>
        <w:jc w:val="both"/>
        <w:rPr>
          <w:rFonts w:eastAsia="PMingLiU"/>
          <w:b/>
          <w:color w:val="000000"/>
          <w:sz w:val="28"/>
          <w:szCs w:val="28"/>
          <w:u w:val="single"/>
          <w:lang w:eastAsia="zh-TW"/>
        </w:rPr>
      </w:pPr>
      <w:r w:rsidRPr="00F94A66">
        <w:rPr>
          <w:rFonts w:eastAsia="PMingLiU"/>
          <w:b/>
          <w:color w:val="000000"/>
          <w:sz w:val="28"/>
          <w:szCs w:val="28"/>
          <w:u w:val="single"/>
          <w:lang w:eastAsia="zh-TW"/>
        </w:rPr>
        <w:t xml:space="preserve">Accommodation:  </w:t>
      </w:r>
    </w:p>
    <w:p w14:paraId="39285989" w14:textId="77777777" w:rsidR="00DC23AC" w:rsidRPr="00F94A66" w:rsidRDefault="00DC23AC" w:rsidP="00DC23AC">
      <w:pPr>
        <w:autoSpaceDE w:val="0"/>
        <w:autoSpaceDN w:val="0"/>
        <w:adjustRightInd w:val="0"/>
        <w:jc w:val="both"/>
        <w:rPr>
          <w:rFonts w:eastAsia="PMingLiU"/>
          <w:color w:val="000000"/>
          <w:lang w:eastAsia="zh-TW"/>
        </w:rPr>
      </w:pPr>
    </w:p>
    <w:p w14:paraId="7A9A8106" w14:textId="245C8C30" w:rsidR="00DC23AC" w:rsidRPr="00505904" w:rsidRDefault="00DC23AC" w:rsidP="00505904">
      <w:pPr>
        <w:autoSpaceDE w:val="0"/>
        <w:autoSpaceDN w:val="0"/>
        <w:adjustRightInd w:val="0"/>
        <w:jc w:val="both"/>
        <w:rPr>
          <w:rFonts w:eastAsia="PMingLiU"/>
          <w:bCs/>
          <w:color w:val="000000"/>
          <w:u w:val="single"/>
          <w:lang w:eastAsia="zh-TW"/>
        </w:rPr>
      </w:pPr>
      <w:r w:rsidRPr="00F94A66">
        <w:rPr>
          <w:color w:val="000000"/>
        </w:rPr>
        <w:t>I</w:t>
      </w:r>
      <w:r w:rsidRPr="00F94A66">
        <w:rPr>
          <w:rFonts w:eastAsia="PMingLiU" w:hint="eastAsia"/>
          <w:color w:val="000000"/>
          <w:lang w:eastAsia="zh-TW"/>
        </w:rPr>
        <w:t>t</w:t>
      </w:r>
      <w:r w:rsidRPr="00F94A66">
        <w:rPr>
          <w:color w:val="000000"/>
        </w:rPr>
        <w:t xml:space="preserve"> is </w:t>
      </w:r>
      <w:r w:rsidRPr="00F94A66">
        <w:rPr>
          <w:rFonts w:eastAsia="PMingLiU" w:hint="eastAsia"/>
          <w:color w:val="000000"/>
          <w:lang w:eastAsia="zh-TW"/>
        </w:rPr>
        <w:t>students</w:t>
      </w:r>
      <w:r w:rsidRPr="00F94A66">
        <w:rPr>
          <w:rFonts w:eastAsia="PMingLiU"/>
          <w:color w:val="000000"/>
          <w:lang w:eastAsia="zh-TW"/>
        </w:rPr>
        <w:t>’</w:t>
      </w:r>
      <w:r w:rsidRPr="00F94A66">
        <w:rPr>
          <w:color w:val="000000"/>
        </w:rPr>
        <w:t xml:space="preserve"> responsibility to notify </w:t>
      </w:r>
      <w:r w:rsidRPr="00F94A66">
        <w:rPr>
          <w:rFonts w:eastAsia="PMingLiU" w:hint="eastAsia"/>
          <w:color w:val="000000"/>
          <w:lang w:eastAsia="zh-TW"/>
        </w:rPr>
        <w:t xml:space="preserve">instructor </w:t>
      </w:r>
      <w:r w:rsidRPr="00F94A66">
        <w:rPr>
          <w:color w:val="000000"/>
        </w:rPr>
        <w:t xml:space="preserve">in advance of </w:t>
      </w:r>
      <w:r w:rsidRPr="00F94A66">
        <w:rPr>
          <w:rFonts w:eastAsia="PMingLiU" w:hint="eastAsia"/>
          <w:color w:val="000000"/>
          <w:lang w:eastAsia="zh-TW"/>
        </w:rPr>
        <w:t>the</w:t>
      </w:r>
      <w:r w:rsidRPr="00F94A66">
        <w:rPr>
          <w:color w:val="000000"/>
        </w:rPr>
        <w:t xml:space="preserve"> need for</w:t>
      </w:r>
      <w:r w:rsidRPr="00F94A66">
        <w:rPr>
          <w:rFonts w:eastAsia="PMingLiU" w:hint="eastAsia"/>
          <w:color w:val="000000"/>
          <w:lang w:eastAsia="zh-TW"/>
        </w:rPr>
        <w:t xml:space="preserve"> </w:t>
      </w:r>
      <w:r w:rsidRPr="00F94A66">
        <w:rPr>
          <w:color w:val="000000"/>
        </w:rPr>
        <w:t>accommodation of a disability that has been verified by the University.</w:t>
      </w:r>
      <w:r w:rsidRPr="00F94A66">
        <w:rPr>
          <w:rFonts w:eastAsia="PMingLiU" w:hint="eastAsia"/>
          <w:color w:val="000000"/>
          <w:lang w:eastAsia="zh-TW"/>
        </w:rPr>
        <w:t xml:space="preserve"> </w:t>
      </w:r>
      <w:r w:rsidRPr="00F94A66">
        <w:rPr>
          <w:bCs/>
          <w:color w:val="000000"/>
        </w:rPr>
        <w:t>The Disabled Student Services (DSS)</w:t>
      </w:r>
      <w:r w:rsidRPr="00F94A66">
        <w:rPr>
          <w:rFonts w:eastAsia="PMingLiU" w:hint="eastAsia"/>
          <w:bCs/>
          <w:color w:val="000000"/>
          <w:lang w:eastAsia="zh-TW"/>
        </w:rPr>
        <w:t xml:space="preserve"> </w:t>
      </w:r>
      <w:r w:rsidRPr="00F94A66">
        <w:rPr>
          <w:color w:val="000000"/>
        </w:rPr>
        <w:t>provides accommodations for students with disabilities. Students who need</w:t>
      </w:r>
      <w:r w:rsidRPr="00F94A66">
        <w:rPr>
          <w:rFonts w:eastAsia="PMingLiU" w:hint="eastAsia"/>
          <w:color w:val="000000"/>
          <w:lang w:eastAsia="zh-TW"/>
        </w:rPr>
        <w:t xml:space="preserve"> </w:t>
      </w:r>
      <w:r w:rsidRPr="00F94A66">
        <w:rPr>
          <w:color w:val="000000"/>
        </w:rPr>
        <w:t>accommodations must provide adequate medical verification of their disability and contact the</w:t>
      </w:r>
      <w:r w:rsidRPr="00F94A66">
        <w:rPr>
          <w:rFonts w:eastAsia="PMingLiU" w:hint="eastAsia"/>
          <w:color w:val="000000"/>
          <w:lang w:eastAsia="zh-TW"/>
        </w:rPr>
        <w:t xml:space="preserve"> </w:t>
      </w:r>
      <w:r w:rsidRPr="00F94A66">
        <w:rPr>
          <w:color w:val="000000"/>
        </w:rPr>
        <w:t>office to receive services. Please call to make an appointment with a Support Services counselor</w:t>
      </w:r>
      <w:r w:rsidRPr="00F94A66">
        <w:rPr>
          <w:rFonts w:eastAsia="PMingLiU" w:hint="eastAsia"/>
          <w:color w:val="000000"/>
          <w:lang w:eastAsia="zh-TW"/>
        </w:rPr>
        <w:t xml:space="preserve"> </w:t>
      </w:r>
      <w:r w:rsidRPr="00F94A66">
        <w:rPr>
          <w:color w:val="000000"/>
        </w:rPr>
        <w:t>at (562) 985-4635. For more details, please go to</w:t>
      </w:r>
      <w:r w:rsidRPr="00F94A66">
        <w:rPr>
          <w:rFonts w:eastAsia="PMingLiU" w:hint="eastAsia"/>
          <w:color w:val="000000"/>
          <w:lang w:eastAsia="zh-TW"/>
        </w:rPr>
        <w:t xml:space="preserve"> </w:t>
      </w:r>
      <w:hyperlink r:id="rId8" w:history="1">
        <w:r w:rsidRPr="00F94A66">
          <w:rPr>
            <w:color w:val="000000"/>
            <w:u w:val="single"/>
          </w:rPr>
          <w:t>http://www.csulb.edu/divisions/students/dss/support_services/</w:t>
        </w:r>
      </w:hyperlink>
      <w:r w:rsidRPr="00F94A66">
        <w:rPr>
          <w:rFonts w:eastAsia="PMingLiU" w:hint="eastAsia"/>
          <w:color w:val="000000"/>
          <w:lang w:eastAsia="zh-TW"/>
        </w:rPr>
        <w:t xml:space="preserve">. </w:t>
      </w:r>
      <w:r w:rsidRPr="00F94A66">
        <w:rPr>
          <w:color w:val="000000"/>
        </w:rPr>
        <w:t>Students who receive services</w:t>
      </w:r>
      <w:r w:rsidRPr="00F94A66">
        <w:rPr>
          <w:rFonts w:eastAsia="PMingLiU" w:hint="eastAsia"/>
          <w:color w:val="000000"/>
          <w:lang w:eastAsia="zh-TW"/>
        </w:rPr>
        <w:t xml:space="preserve"> </w:t>
      </w:r>
      <w:r w:rsidRPr="00F94A66">
        <w:rPr>
          <w:color w:val="000000"/>
        </w:rPr>
        <w:t>must submit the official letter from the DSS to instructor as soon as possible.</w:t>
      </w:r>
    </w:p>
    <w:p w14:paraId="1454BD77" w14:textId="77777777" w:rsidR="00DC23AC" w:rsidRDefault="00DC23AC" w:rsidP="00DC23AC">
      <w:pPr>
        <w:jc w:val="both"/>
        <w:rPr>
          <w:b/>
          <w:bCs/>
          <w:color w:val="000000"/>
          <w:sz w:val="28"/>
          <w:szCs w:val="28"/>
          <w:u w:val="single"/>
          <w:lang w:eastAsia="en-US"/>
        </w:rPr>
      </w:pPr>
    </w:p>
    <w:p w14:paraId="11F5427E" w14:textId="77777777" w:rsidR="00DC23AC" w:rsidRPr="00F94A66" w:rsidRDefault="00DC23AC" w:rsidP="00DC23AC">
      <w:pPr>
        <w:jc w:val="both"/>
        <w:rPr>
          <w:color w:val="000000"/>
          <w:sz w:val="28"/>
          <w:szCs w:val="28"/>
          <w:lang w:eastAsia="en-US"/>
        </w:rPr>
      </w:pPr>
      <w:r w:rsidRPr="00F94A66">
        <w:rPr>
          <w:b/>
          <w:bCs/>
          <w:color w:val="000000"/>
          <w:sz w:val="28"/>
          <w:szCs w:val="28"/>
          <w:u w:val="single"/>
          <w:lang w:eastAsia="en-US"/>
        </w:rPr>
        <w:t>University Withdrawal Policy</w:t>
      </w:r>
      <w:r w:rsidRPr="00F94A66">
        <w:rPr>
          <w:color w:val="000000"/>
          <w:sz w:val="28"/>
          <w:szCs w:val="28"/>
          <w:lang w:eastAsia="en-US"/>
        </w:rPr>
        <w:t>:</w:t>
      </w:r>
    </w:p>
    <w:p w14:paraId="0904A176" w14:textId="77777777" w:rsidR="00DC23AC" w:rsidRPr="00F94A66" w:rsidRDefault="00DC23AC" w:rsidP="00DC23AC">
      <w:pPr>
        <w:spacing w:before="100" w:beforeAutospacing="1" w:after="100" w:afterAutospacing="1"/>
        <w:jc w:val="both"/>
        <w:rPr>
          <w:rFonts w:eastAsia="PMingLiU"/>
          <w:color w:val="000000"/>
          <w:lang w:eastAsia="zh-TW"/>
        </w:rPr>
      </w:pPr>
      <w:r w:rsidRPr="00F94A66">
        <w:rPr>
          <w:color w:val="000000"/>
          <w:lang w:eastAsia="en-US"/>
        </w:rPr>
        <w:t xml:space="preserve">It is the students' responsibility to withdraw from classes. Instructors have no obligation to withdraw students who do not attend courses, and may choose not to do so. Withdrawal from a course after the first two weeks of instruction requires the signatures of the instructor and department chair, and is permissible only for serious and compelling reasons, such as documented illness and a change in work hours/schedule. Students should be aware that the definition of "serious and compelling reasons" as applied by faculty and administrators may become narrower as the semester progresses. During the final three weeks of instruction, withdrawals are not permitted except in cases such as accident or serious illness where the circumstances causing the withdrawal are clearly beyond the student's control and the assignment of an incomplete is not practical. Ordinarily, withdrawals in this category involve total withdrawal from the university. The College of Liberal Arts adheres to this policy strictly, and does not sign withdrawal forms in the final three weeks of class for other reasons. </w:t>
      </w:r>
    </w:p>
    <w:p w14:paraId="11B2DC80" w14:textId="77777777" w:rsidR="00DC23AC" w:rsidRDefault="00DC23AC" w:rsidP="00DC23AC">
      <w:pPr>
        <w:jc w:val="both"/>
        <w:rPr>
          <w:rFonts w:eastAsia="PMingLiU"/>
          <w:b/>
          <w:bCs/>
          <w:color w:val="000000"/>
          <w:sz w:val="28"/>
          <w:szCs w:val="28"/>
          <w:u w:val="single"/>
          <w:lang w:eastAsia="zh-TW"/>
        </w:rPr>
      </w:pPr>
    </w:p>
    <w:p w14:paraId="15C1C98F" w14:textId="77777777" w:rsidR="00DC23AC" w:rsidRPr="00F94A66" w:rsidRDefault="00DC23AC" w:rsidP="00DC23AC">
      <w:pPr>
        <w:jc w:val="both"/>
        <w:rPr>
          <w:color w:val="000000"/>
          <w:sz w:val="28"/>
          <w:szCs w:val="28"/>
          <w:lang w:eastAsia="en-US"/>
        </w:rPr>
      </w:pPr>
      <w:r w:rsidRPr="00F94A66">
        <w:rPr>
          <w:rFonts w:eastAsia="PMingLiU"/>
          <w:b/>
          <w:bCs/>
          <w:color w:val="000000"/>
          <w:sz w:val="28"/>
          <w:szCs w:val="28"/>
          <w:u w:val="single"/>
          <w:lang w:eastAsia="zh-TW"/>
        </w:rPr>
        <w:t>Campus Emergency Procedures</w:t>
      </w:r>
      <w:r w:rsidRPr="00F94A66">
        <w:rPr>
          <w:color w:val="000000"/>
          <w:sz w:val="28"/>
          <w:szCs w:val="28"/>
          <w:lang w:eastAsia="en-US"/>
        </w:rPr>
        <w:t>:</w:t>
      </w:r>
    </w:p>
    <w:p w14:paraId="465E291F" w14:textId="77777777" w:rsidR="00DC23AC" w:rsidRPr="00F94A66" w:rsidRDefault="00DC23AC" w:rsidP="00DC23AC">
      <w:pPr>
        <w:spacing w:before="100" w:beforeAutospacing="1" w:after="100" w:afterAutospacing="1"/>
        <w:rPr>
          <w:rFonts w:eastAsia="PMingLiU"/>
          <w:color w:val="000000"/>
          <w:lang w:eastAsia="zh-TW"/>
        </w:rPr>
      </w:pPr>
      <w:r w:rsidRPr="00F94A66">
        <w:rPr>
          <w:rFonts w:eastAsia="PMingLiU"/>
          <w:color w:val="000000"/>
          <w:lang w:eastAsia="zh-TW"/>
        </w:rPr>
        <w:t>For various campus emergencies, please refer to: &lt;</w:t>
      </w:r>
      <w:hyperlink r:id="rId9" w:tgtFrame="_blank" w:history="1">
        <w:r w:rsidRPr="00F94A66">
          <w:rPr>
            <w:color w:val="000000"/>
            <w:sz w:val="21"/>
            <w:szCs w:val="21"/>
            <w:u w:val="single"/>
            <w:lang w:eastAsia="en-US"/>
          </w:rPr>
          <w:t>http://emergency.csulb.edu/pdf/emergency-procedures2.pdf</w:t>
        </w:r>
      </w:hyperlink>
      <w:r w:rsidRPr="00F94A66">
        <w:rPr>
          <w:rFonts w:eastAsia="PMingLiU"/>
          <w:color w:val="000000"/>
          <w:lang w:eastAsia="zh-TW"/>
        </w:rPr>
        <w:t>&gt;.</w:t>
      </w:r>
    </w:p>
    <w:p w14:paraId="255C709E" w14:textId="77777777" w:rsidR="00DC23AC" w:rsidRDefault="00DC23AC"/>
    <w:sectPr w:rsidR="00DC23AC" w:rsidSect="001C7DB4">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venir">
    <w:charset w:val="00"/>
    <w:family w:val="auto"/>
    <w:pitch w:val="variable"/>
    <w:sig w:usb0="800000AF" w:usb1="5000204A" w:usb2="00000000" w:usb3="00000000" w:csb0="0000009B"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818"/>
    <w:multiLevelType w:val="hybridMultilevel"/>
    <w:tmpl w:val="0906ADE0"/>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Symbol"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Symbol"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Symbol"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
    <w:nsid w:val="11E05FB3"/>
    <w:multiLevelType w:val="multilevel"/>
    <w:tmpl w:val="53B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F526FD"/>
    <w:multiLevelType w:val="hybridMultilevel"/>
    <w:tmpl w:val="FBF8014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653B0B"/>
    <w:multiLevelType w:val="hybridMultilevel"/>
    <w:tmpl w:val="B698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41098"/>
    <w:multiLevelType w:val="multilevel"/>
    <w:tmpl w:val="9E02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E565B7"/>
    <w:multiLevelType w:val="multilevel"/>
    <w:tmpl w:val="D3C8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9D6EC3"/>
    <w:multiLevelType w:val="multilevel"/>
    <w:tmpl w:val="1520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516AD7"/>
    <w:multiLevelType w:val="hybridMultilevel"/>
    <w:tmpl w:val="1A6E2FAC"/>
    <w:lvl w:ilvl="0" w:tplc="04090007">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Symbol"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Symbol"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Symbol"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nsid w:val="76ED26ED"/>
    <w:multiLevelType w:val="hybridMultilevel"/>
    <w:tmpl w:val="FEC6B9A0"/>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6C"/>
    <w:rsid w:val="001C7DB4"/>
    <w:rsid w:val="001D5E2D"/>
    <w:rsid w:val="002A3633"/>
    <w:rsid w:val="002E1028"/>
    <w:rsid w:val="0030073B"/>
    <w:rsid w:val="003A6E03"/>
    <w:rsid w:val="003D626F"/>
    <w:rsid w:val="003F08AB"/>
    <w:rsid w:val="003F0B91"/>
    <w:rsid w:val="0048660F"/>
    <w:rsid w:val="004C7E3E"/>
    <w:rsid w:val="00505904"/>
    <w:rsid w:val="0051478C"/>
    <w:rsid w:val="00582A80"/>
    <w:rsid w:val="00654282"/>
    <w:rsid w:val="00710C38"/>
    <w:rsid w:val="007E79E9"/>
    <w:rsid w:val="00913027"/>
    <w:rsid w:val="009E524A"/>
    <w:rsid w:val="00A70245"/>
    <w:rsid w:val="00AF206C"/>
    <w:rsid w:val="00C642AE"/>
    <w:rsid w:val="00D10359"/>
    <w:rsid w:val="00D132D1"/>
    <w:rsid w:val="00D61593"/>
    <w:rsid w:val="00DC23AC"/>
    <w:rsid w:val="00E83EA4"/>
    <w:rsid w:val="00F23F60"/>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BC6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20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AF206C"/>
  </w:style>
  <w:style w:type="paragraph" w:styleId="NormalWeb">
    <w:name w:val="Normal (Web)"/>
    <w:basedOn w:val="Normal"/>
    <w:rsid w:val="00AF206C"/>
    <w:pPr>
      <w:spacing w:before="100" w:beforeAutospacing="1" w:after="100" w:afterAutospacing="1"/>
    </w:pPr>
  </w:style>
  <w:style w:type="character" w:customStyle="1" w:styleId="grame">
    <w:name w:val="grame"/>
    <w:basedOn w:val="DefaultParagraphFont"/>
    <w:rsid w:val="00AF206C"/>
  </w:style>
  <w:style w:type="character" w:styleId="Hyperlink">
    <w:name w:val="Hyperlink"/>
    <w:rsid w:val="00AF206C"/>
    <w:rPr>
      <w:color w:val="0000FF"/>
      <w:u w:val="single"/>
    </w:rPr>
  </w:style>
  <w:style w:type="paragraph" w:styleId="BodyText">
    <w:name w:val="Body Text"/>
    <w:basedOn w:val="Normal"/>
    <w:link w:val="BodyTextChar"/>
    <w:rsid w:val="00663B8C"/>
    <w:pPr>
      <w:ind w:right="720"/>
    </w:pPr>
    <w:rPr>
      <w:lang w:val="x-none" w:eastAsia="en-US"/>
    </w:rPr>
  </w:style>
  <w:style w:type="character" w:customStyle="1" w:styleId="BodyTextChar">
    <w:name w:val="Body Text Char"/>
    <w:link w:val="BodyText"/>
    <w:rsid w:val="00663B8C"/>
    <w:rPr>
      <w:sz w:val="24"/>
      <w:szCs w:val="24"/>
      <w:lang w:val="x-none"/>
    </w:rPr>
  </w:style>
  <w:style w:type="character" w:styleId="FollowedHyperlink">
    <w:name w:val="FollowedHyperlink"/>
    <w:rsid w:val="0051478C"/>
    <w:rPr>
      <w:color w:val="954F72"/>
      <w:u w:val="single"/>
    </w:rPr>
  </w:style>
  <w:style w:type="paragraph" w:customStyle="1" w:styleId="p1">
    <w:name w:val="p1"/>
    <w:basedOn w:val="Normal"/>
    <w:rsid w:val="00654282"/>
    <w:rPr>
      <w:sz w:val="18"/>
      <w:szCs w:val="18"/>
    </w:rPr>
  </w:style>
  <w:style w:type="paragraph" w:customStyle="1" w:styleId="p2">
    <w:name w:val="p2"/>
    <w:basedOn w:val="Normal"/>
    <w:rsid w:val="00654282"/>
    <w:rPr>
      <w:rFonts w:ascii="Avenir" w:hAnsi="Avenir"/>
      <w:sz w:val="14"/>
      <w:szCs w:val="14"/>
    </w:rPr>
  </w:style>
  <w:style w:type="paragraph" w:customStyle="1" w:styleId="p3">
    <w:name w:val="p3"/>
    <w:basedOn w:val="Normal"/>
    <w:rsid w:val="00654282"/>
    <w:rPr>
      <w:rFonts w:ascii="Avenir" w:hAnsi="Avenir"/>
      <w:sz w:val="14"/>
      <w:szCs w:val="14"/>
    </w:rPr>
  </w:style>
  <w:style w:type="character" w:customStyle="1" w:styleId="apple-converted-space">
    <w:name w:val="apple-converted-space"/>
    <w:basedOn w:val="DefaultParagraphFont"/>
    <w:rsid w:val="0065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65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sulb.edu/%7Etxie/online.htm" TargetMode="External"/><Relationship Id="rId6" Type="http://schemas.openxmlformats.org/officeDocument/2006/relationships/hyperlink" Target="http://www.learningchineseonline.net" TargetMode="External"/><Relationship Id="rId7" Type="http://schemas.openxmlformats.org/officeDocument/2006/relationships/hyperlink" Target="http://www.csulb.edu/divisions/aa/research/our/information/policies/cheating/" TargetMode="External"/><Relationship Id="rId8" Type="http://schemas.openxmlformats.org/officeDocument/2006/relationships/hyperlink" Target="http://www.csulb.edu/divisions/students/dss/support_services/" TargetMode="External"/><Relationship Id="rId9" Type="http://schemas.openxmlformats.org/officeDocument/2006/relationships/hyperlink" Target="https://mail.csulb.edu/owa/redir.aspx?C=TXGPXoFRG0OfBVsWRNAv23kDr5Fuj9EIShATGTzOrqepDhB4S2Jw_IaCw8z9lABDKvDIhTSg3xA.&amp;URL=http%3a%2f%2femergency.csulb.edu%2fpdf%2femergency-procedures2.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1664</Words>
  <Characters>9486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Chinese 202   Intermediate Chinese                         Spring 2008</vt:lpstr>
    </vt:vector>
  </TitlesOfParts>
  <Company>Microsoft Corporation</Company>
  <LinksUpToDate>false</LinksUpToDate>
  <CharactersWithSpaces>11128</CharactersWithSpaces>
  <SharedDoc>false</SharedDoc>
  <HLinks>
    <vt:vector size="42" baseType="variant">
      <vt:variant>
        <vt:i4>7012392</vt:i4>
      </vt:variant>
      <vt:variant>
        <vt:i4>18</vt:i4>
      </vt:variant>
      <vt:variant>
        <vt:i4>0</vt:i4>
      </vt:variant>
      <vt:variant>
        <vt:i4>5</vt:i4>
      </vt:variant>
      <vt:variant>
        <vt:lpwstr>https://mail.csulb.edu/owa/redir.aspx?C=TXGPXoFRG0OfBVsWRNAv23kDr5Fuj9EIShATGTzOrqepDhB4S2Jw_IaCw8z9lABDKvDIhTSg3xA.&amp;URL=http%3a%2f%2femergency.csulb.edu%2fpdf%2femergency-procedures2.pdf</vt:lpwstr>
      </vt:variant>
      <vt:variant>
        <vt:lpwstr/>
      </vt:variant>
      <vt:variant>
        <vt:i4>8192034</vt:i4>
      </vt:variant>
      <vt:variant>
        <vt:i4>15</vt:i4>
      </vt:variant>
      <vt:variant>
        <vt:i4>0</vt:i4>
      </vt:variant>
      <vt:variant>
        <vt:i4>5</vt:i4>
      </vt:variant>
      <vt:variant>
        <vt:lpwstr>http://www.csulb.edu/divisions/students/dss/support_services/</vt:lpwstr>
      </vt:variant>
      <vt:variant>
        <vt:lpwstr/>
      </vt:variant>
      <vt:variant>
        <vt:i4>5374050</vt:i4>
      </vt:variant>
      <vt:variant>
        <vt:i4>12</vt:i4>
      </vt:variant>
      <vt:variant>
        <vt:i4>0</vt:i4>
      </vt:variant>
      <vt:variant>
        <vt:i4>5</vt:i4>
      </vt:variant>
      <vt:variant>
        <vt:lpwstr>http://www.csulb.edu/divisions/aa/research/our/information/policies/cheating/</vt:lpwstr>
      </vt:variant>
      <vt:variant>
        <vt:lpwstr/>
      </vt:variant>
      <vt:variant>
        <vt:i4>5505077</vt:i4>
      </vt:variant>
      <vt:variant>
        <vt:i4>9</vt:i4>
      </vt:variant>
      <vt:variant>
        <vt:i4>0</vt:i4>
      </vt:variant>
      <vt:variant>
        <vt:i4>5</vt:i4>
      </vt:variant>
      <vt:variant>
        <vt:lpwstr>http://www.learningchineseonline.net/</vt:lpwstr>
      </vt:variant>
      <vt:variant>
        <vt:lpwstr/>
      </vt:variant>
      <vt:variant>
        <vt:i4>2424904</vt:i4>
      </vt:variant>
      <vt:variant>
        <vt:i4>6</vt:i4>
      </vt:variant>
      <vt:variant>
        <vt:i4>0</vt:i4>
      </vt:variant>
      <vt:variant>
        <vt:i4>5</vt:i4>
      </vt:variant>
      <vt:variant>
        <vt:lpwstr>http://www.csulb.edu/%7Etxie/online.htm</vt:lpwstr>
      </vt:variant>
      <vt:variant>
        <vt:lpwstr/>
      </vt:variant>
      <vt:variant>
        <vt:i4>1179696</vt:i4>
      </vt:variant>
      <vt:variant>
        <vt:i4>3</vt:i4>
      </vt:variant>
      <vt:variant>
        <vt:i4>0</vt:i4>
      </vt:variant>
      <vt:variant>
        <vt:i4>5</vt:i4>
      </vt:variant>
      <vt:variant>
        <vt:lpwstr>http://www.csulb.edu/%7Etxie/202/</vt:lpwstr>
      </vt:variant>
      <vt:variant>
        <vt:lpwstr/>
      </vt:variant>
      <vt:variant>
        <vt:i4>3735602</vt:i4>
      </vt:variant>
      <vt:variant>
        <vt:i4>0</vt:i4>
      </vt:variant>
      <vt:variant>
        <vt:i4>0</vt:i4>
      </vt:variant>
      <vt:variant>
        <vt:i4>5</vt:i4>
      </vt:variant>
      <vt:variant>
        <vt:lpwstr>http://www.njstar.com/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Chinese 202   Intermediate Chinese                         Spring 2008</dc:title>
  <dc:subject/>
  <dc:creator>Xiaowen</dc:creator>
  <cp:keywords/>
  <dc:description/>
  <cp:lastModifiedBy>Jeff Winters</cp:lastModifiedBy>
  <cp:revision>10</cp:revision>
  <cp:lastPrinted>2017-01-17T22:33:00Z</cp:lastPrinted>
  <dcterms:created xsi:type="dcterms:W3CDTF">2015-01-16T02:40:00Z</dcterms:created>
  <dcterms:modified xsi:type="dcterms:W3CDTF">2017-01-25T19:28:00Z</dcterms:modified>
</cp:coreProperties>
</file>